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86F9" w14:textId="77777777" w:rsidR="00CE6BBA" w:rsidRPr="00A57ECD" w:rsidRDefault="00D50D5F" w:rsidP="00D50D5F">
      <w:pPr>
        <w:rPr>
          <w:b/>
          <w:color w:val="365F91" w:themeColor="accent1" w:themeShade="BF"/>
          <w:sz w:val="28"/>
          <w:szCs w:val="28"/>
        </w:rPr>
      </w:pPr>
      <w:r w:rsidRPr="00D50D5F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noProof/>
          <w:color w:val="365F91" w:themeColor="accent1" w:themeShade="BF"/>
          <w:sz w:val="28"/>
          <w:szCs w:val="28"/>
          <w:lang w:eastAsia="en-IE"/>
        </w:rPr>
        <w:drawing>
          <wp:inline distT="0" distB="0" distL="0" distR="0" wp14:anchorId="7C15876F" wp14:editId="7DAAE5B5">
            <wp:extent cx="5857875" cy="800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24" cy="8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19374" w14:textId="52184D13" w:rsidR="009A7B0E" w:rsidRPr="009A7B0E" w:rsidRDefault="009A7B0E" w:rsidP="009A7B0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9A7B0E">
        <w:rPr>
          <w:b/>
          <w:sz w:val="24"/>
          <w:szCs w:val="24"/>
        </w:rPr>
        <w:t>Property &amp; Account Details</w:t>
      </w:r>
    </w:p>
    <w:p w14:paraId="7C1586FA" w14:textId="51856ADD" w:rsidR="00CE6BBA" w:rsidRPr="00C3769B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C3769B">
        <w:rPr>
          <w:b/>
        </w:rPr>
        <w:t>Property Address:</w:t>
      </w:r>
      <w:r>
        <w:t xml:space="preserve">     </w:t>
      </w:r>
      <w:r w:rsidR="00A57ECD">
        <w:tab/>
      </w:r>
      <w:r w:rsidR="00A57ECD">
        <w:tab/>
      </w:r>
      <w:r w:rsidRPr="00C3769B">
        <w:rPr>
          <w:b/>
        </w:rPr>
        <w:t>________________________________________________________</w:t>
      </w:r>
    </w:p>
    <w:p w14:paraId="7C1586FB" w14:textId="77777777" w:rsidR="00CE6BBA" w:rsidRPr="00C3769B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b/>
        </w:rPr>
      </w:pPr>
      <w:r w:rsidRPr="00C3769B">
        <w:rPr>
          <w:b/>
        </w:rPr>
        <w:t>Valuation Office No:</w:t>
      </w:r>
      <w:r>
        <w:rPr>
          <w:b/>
        </w:rPr>
        <w:t xml:space="preserve">   </w:t>
      </w:r>
      <w:r w:rsidR="00A57ECD">
        <w:rPr>
          <w:b/>
        </w:rPr>
        <w:tab/>
      </w:r>
      <w:r w:rsidR="00A57ECD">
        <w:rPr>
          <w:b/>
        </w:rPr>
        <w:tab/>
      </w:r>
      <w:r>
        <w:rPr>
          <w:b/>
        </w:rPr>
        <w:t>__________________</w:t>
      </w:r>
      <w:r>
        <w:rPr>
          <w:b/>
        </w:rPr>
        <w:tab/>
        <w:t xml:space="preserve">LAID No:    </w:t>
      </w:r>
      <w:r w:rsidRPr="00C3769B">
        <w:rPr>
          <w:b/>
        </w:rPr>
        <w:t>______________________</w:t>
      </w:r>
    </w:p>
    <w:p w14:paraId="7C1586FC" w14:textId="77777777" w:rsidR="00CE6BBA" w:rsidRDefault="00241AF0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color w:val="FF0000"/>
          <w:sz w:val="16"/>
          <w:szCs w:val="16"/>
        </w:rPr>
      </w:pPr>
      <w:r w:rsidRPr="00C3769B">
        <w:rPr>
          <w:color w:val="FF0000"/>
          <w:sz w:val="16"/>
          <w:szCs w:val="16"/>
        </w:rPr>
        <w:t>(Located on your Rates Invoice)</w:t>
      </w:r>
      <w:r w:rsidR="00CE6BBA">
        <w:tab/>
      </w:r>
      <w:r w:rsidR="00CE6BBA">
        <w:tab/>
      </w:r>
      <w:r w:rsidR="00CE6BBA">
        <w:tab/>
      </w:r>
      <w:r w:rsidR="00CE6BBA">
        <w:tab/>
      </w:r>
      <w:r w:rsidR="00CE6BBA">
        <w:tab/>
      </w:r>
      <w:r w:rsidR="00CE6BBA">
        <w:tab/>
      </w:r>
      <w:r w:rsidR="00CE6BBA">
        <w:tab/>
      </w:r>
      <w:r w:rsidR="00CE6BBA" w:rsidRPr="00440D06">
        <w:rPr>
          <w:color w:val="FF0000"/>
          <w:sz w:val="16"/>
          <w:szCs w:val="16"/>
        </w:rPr>
        <w:t>(Office Use Only)</w:t>
      </w:r>
    </w:p>
    <w:p w14:paraId="7C1586FD" w14:textId="77777777" w:rsidR="00CE6BBA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color w:val="FF0000"/>
        </w:rPr>
      </w:pPr>
    </w:p>
    <w:p w14:paraId="7C1586FE" w14:textId="77777777" w:rsidR="00CE6BBA" w:rsidRPr="00C3769B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769B">
        <w:rPr>
          <w:b/>
        </w:rPr>
        <w:t>Owner/Occupier Name:</w:t>
      </w:r>
      <w:r>
        <w:rPr>
          <w:b/>
        </w:rPr>
        <w:t xml:space="preserve">  </w:t>
      </w:r>
      <w:r w:rsidR="00A57ECD">
        <w:rPr>
          <w:b/>
        </w:rPr>
        <w:tab/>
      </w:r>
      <w:r>
        <w:rPr>
          <w:b/>
        </w:rPr>
        <w:t>________________________________________________________</w:t>
      </w:r>
    </w:p>
    <w:p w14:paraId="7C1586FF" w14:textId="77777777" w:rsidR="00CE6BBA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769B">
        <w:rPr>
          <w:b/>
        </w:rPr>
        <w:t>Correspondence Address:</w:t>
      </w:r>
      <w:r>
        <w:rPr>
          <w:b/>
        </w:rPr>
        <w:t xml:space="preserve"> </w:t>
      </w:r>
      <w:r w:rsidR="00A57ECD">
        <w:rPr>
          <w:b/>
        </w:rPr>
        <w:tab/>
      </w:r>
      <w:r>
        <w:rPr>
          <w:b/>
        </w:rPr>
        <w:t>_______________________________________________________</w:t>
      </w:r>
      <w:r w:rsidR="00A57ECD">
        <w:rPr>
          <w:b/>
        </w:rPr>
        <w:t>_</w:t>
      </w:r>
    </w:p>
    <w:p w14:paraId="7C158700" w14:textId="77777777" w:rsidR="00325E96" w:rsidRDefault="00325E96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Eircode Ref: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C158701" w14:textId="77777777" w:rsidR="00CE6BBA" w:rsidRPr="00C3769B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 No:</w:t>
      </w:r>
      <w:r>
        <w:rPr>
          <w:b/>
        </w:rPr>
        <w:tab/>
      </w:r>
      <w:r>
        <w:rPr>
          <w:b/>
        </w:rPr>
        <w:tab/>
        <w:t xml:space="preserve">   </w:t>
      </w:r>
      <w:r w:rsidR="00A57ECD">
        <w:rPr>
          <w:b/>
        </w:rPr>
        <w:tab/>
      </w:r>
      <w:r>
        <w:rPr>
          <w:b/>
        </w:rPr>
        <w:t xml:space="preserve"> ___________________________________</w:t>
      </w:r>
      <w:r w:rsidR="00A57ECD">
        <w:rPr>
          <w:b/>
        </w:rPr>
        <w:t>____________________</w:t>
      </w:r>
    </w:p>
    <w:p w14:paraId="7C158702" w14:textId="77777777" w:rsidR="00CE6BBA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 w:rsidRPr="00C3769B">
        <w:rPr>
          <w:b/>
        </w:rPr>
        <w:t>Customer Account No:</w:t>
      </w:r>
      <w:r w:rsidRPr="00C3769B">
        <w:rPr>
          <w:b/>
        </w:rPr>
        <w:tab/>
      </w:r>
      <w:r w:rsidR="00A57ECD">
        <w:rPr>
          <w:b/>
        </w:rPr>
        <w:tab/>
      </w:r>
      <w:r>
        <w:rPr>
          <w:b/>
        </w:rPr>
        <w:t xml:space="preserve"> _____________________________________</w:t>
      </w:r>
      <w:r w:rsidR="00A57ECD">
        <w:rPr>
          <w:b/>
        </w:rPr>
        <w:t>__________________</w:t>
      </w:r>
    </w:p>
    <w:p w14:paraId="7C158703" w14:textId="77777777" w:rsidR="00CE6BBA" w:rsidRPr="00C3769B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color w:val="FF0000"/>
          <w:sz w:val="16"/>
          <w:szCs w:val="16"/>
        </w:rPr>
      </w:pPr>
      <w:r w:rsidRPr="00C3769B">
        <w:rPr>
          <w:color w:val="FF0000"/>
          <w:sz w:val="16"/>
          <w:szCs w:val="16"/>
        </w:rPr>
        <w:t>(Located on your Rates Invoice)</w:t>
      </w:r>
    </w:p>
    <w:p w14:paraId="7C158706" w14:textId="51455E48" w:rsidR="00CE6BBA" w:rsidRPr="00440D06" w:rsidRDefault="00CE6BBA" w:rsidP="003916B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color w:val="FF0000"/>
          <w:sz w:val="16"/>
          <w:szCs w:val="16"/>
        </w:rPr>
      </w:pPr>
    </w:p>
    <w:p w14:paraId="7C158707" w14:textId="77777777" w:rsidR="00CE6BBA" w:rsidRDefault="00CE6BBA" w:rsidP="00CE6BBA">
      <w:pPr>
        <w:spacing w:line="240" w:lineRule="auto"/>
        <w:contextualSpacing/>
        <w:rPr>
          <w:color w:val="FF0000"/>
        </w:rPr>
      </w:pPr>
    </w:p>
    <w:p w14:paraId="7C158708" w14:textId="77777777" w:rsidR="005F2E30" w:rsidRPr="00C7489E" w:rsidRDefault="00CF47E9" w:rsidP="005F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contextualSpacing/>
        <w:jc w:val="center"/>
        <w:rPr>
          <w:b/>
          <w:sz w:val="24"/>
        </w:rPr>
      </w:pPr>
      <w:r w:rsidRPr="00C7489E">
        <w:rPr>
          <w:b/>
          <w:sz w:val="24"/>
        </w:rPr>
        <w:t>DECLARATION OF VACANCY</w:t>
      </w:r>
    </w:p>
    <w:p w14:paraId="7C15870C" w14:textId="3CD05195" w:rsidR="0078586C" w:rsidRDefault="00241AF0" w:rsidP="0024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9A6D97">
        <w:t xml:space="preserve"> </w:t>
      </w:r>
      <w:r w:rsidR="0078586C">
        <w:t>The property is/has been vacant because</w:t>
      </w:r>
      <w:r w:rsidR="007A04EE">
        <w:t xml:space="preserve"> (</w:t>
      </w:r>
      <w:r w:rsidR="007A04EE" w:rsidRPr="007A04EE">
        <w:rPr>
          <w:b/>
          <w:color w:val="C00000"/>
        </w:rPr>
        <w:t>please tick which applies</w:t>
      </w:r>
      <w:r w:rsidR="007A04EE">
        <w:t>)</w:t>
      </w:r>
    </w:p>
    <w:p w14:paraId="7C15870D" w14:textId="26B2F590" w:rsidR="0078586C" w:rsidRPr="009A6D97" w:rsidRDefault="0078586C" w:rsidP="0024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C15870F" w14:textId="3A836650" w:rsidR="00CE6BBA" w:rsidRDefault="009A7B0E" w:rsidP="009A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365F91" w:themeColor="accent1" w:themeShade="BF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58771" wp14:editId="32FE6173">
                <wp:simplePos x="0" y="0"/>
                <wp:positionH relativeFrom="column">
                  <wp:posOffset>4700269</wp:posOffset>
                </wp:positionH>
                <wp:positionV relativeFrom="paragraph">
                  <wp:posOffset>243205</wp:posOffset>
                </wp:positionV>
                <wp:extent cx="733425" cy="248285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EF5F86" id="Rectangle 2" o:spid="_x0000_s1026" style="position:absolute;margin-left:370.1pt;margin-top:19.15pt;width:57.7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"/>
            </w:pict>
          </mc:Fallback>
        </mc:AlternateContent>
      </w:r>
      <w:r w:rsidR="00CE6BBA" w:rsidRPr="009A6D97">
        <w:rPr>
          <w:b/>
        </w:rPr>
        <w:t xml:space="preserve">A. </w:t>
      </w:r>
      <w:r w:rsidR="0078586C">
        <w:rPr>
          <w:b/>
        </w:rPr>
        <w:tab/>
      </w:r>
      <w:r w:rsidR="0078586C" w:rsidRPr="00DE251E">
        <w:rPr>
          <w:b/>
        </w:rPr>
        <w:t>The property was unoccupied</w:t>
      </w:r>
      <w:r>
        <w:rPr>
          <w:b/>
        </w:rPr>
        <w:t xml:space="preserve"> for all or part of the year, but was available for Let.</w:t>
      </w:r>
      <w:r w:rsidR="0078586C">
        <w:rPr>
          <w:b/>
          <w:color w:val="365F91" w:themeColor="accent1" w:themeShade="BF"/>
        </w:rPr>
        <w:tab/>
      </w:r>
      <w:r w:rsidR="009F7501">
        <w:rPr>
          <w:b/>
          <w:color w:val="365F91" w:themeColor="accent1" w:themeShade="BF"/>
        </w:rPr>
        <w:tab/>
      </w:r>
    </w:p>
    <w:p w14:paraId="5232DA09" w14:textId="77777777" w:rsidR="00CA7939" w:rsidRDefault="00CA7939" w:rsidP="009A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color w:val="FF0000"/>
          <w:u w:val="single"/>
        </w:rPr>
      </w:pPr>
    </w:p>
    <w:p w14:paraId="3481234F" w14:textId="25BBA235" w:rsidR="009A7B0E" w:rsidRDefault="009A7B0E" w:rsidP="009A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E979EE">
        <w:rPr>
          <w:b/>
          <w:color w:val="FF0000"/>
          <w:u w:val="single"/>
        </w:rPr>
        <w:t>You must include</w:t>
      </w:r>
      <w:r>
        <w:t xml:space="preserve"> supporting documentation such as an Auctioneer’s letter, newspaper or online advertisements or other proof verifying that the premises has been advertised as </w:t>
      </w:r>
      <w:r>
        <w:rPr>
          <w:b/>
          <w:u w:val="single"/>
        </w:rPr>
        <w:t xml:space="preserve">vacant </w:t>
      </w:r>
      <w:r w:rsidRPr="003B1AA4">
        <w:rPr>
          <w:b/>
          <w:u w:val="single"/>
        </w:rPr>
        <w:t>and for let</w:t>
      </w:r>
      <w:r>
        <w:t xml:space="preserve"> for the full period of vacancy claimed.</w:t>
      </w:r>
    </w:p>
    <w:p w14:paraId="2A4AA0F9" w14:textId="77777777" w:rsidR="00FC0E55" w:rsidRDefault="00FC0E55" w:rsidP="009A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C158710" w14:textId="5A00EE8C" w:rsidR="00CE6BBA" w:rsidRDefault="00C4455B" w:rsidP="00BA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contextualSpacing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8772" wp14:editId="335EEA6E">
                <wp:simplePos x="0" y="0"/>
                <wp:positionH relativeFrom="column">
                  <wp:posOffset>4747895</wp:posOffset>
                </wp:positionH>
                <wp:positionV relativeFrom="paragraph">
                  <wp:posOffset>251460</wp:posOffset>
                </wp:positionV>
                <wp:extent cx="742950" cy="2476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157CFB" id="Rectangle 3" o:spid="_x0000_s1026" style="position:absolute;margin-left:373.85pt;margin-top:19.8pt;width:5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"/>
            </w:pict>
          </mc:Fallback>
        </mc:AlternateContent>
      </w:r>
      <w:r w:rsidR="00CE6BBA" w:rsidRPr="007D2085">
        <w:rPr>
          <w:b/>
        </w:rPr>
        <w:t xml:space="preserve">B.  </w:t>
      </w:r>
      <w:r w:rsidR="00BA00E2">
        <w:rPr>
          <w:b/>
        </w:rPr>
        <w:tab/>
      </w:r>
      <w:r w:rsidR="0078586C" w:rsidRPr="00DE251E">
        <w:rPr>
          <w:b/>
        </w:rPr>
        <w:t>The owner has been legitimately engaged in the REDEVELOPMENT/CHANGE OF USE of the property.</w:t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  <w:r w:rsidR="0078586C">
        <w:rPr>
          <w:b/>
          <w:color w:val="365F91" w:themeColor="accent1" w:themeShade="BF"/>
        </w:rPr>
        <w:tab/>
      </w:r>
    </w:p>
    <w:p w14:paraId="7C158711" w14:textId="70DF45CA" w:rsidR="0078586C" w:rsidRDefault="0078586C" w:rsidP="0024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="009F7501">
        <w:rPr>
          <w:b/>
          <w:color w:val="365F91" w:themeColor="accent1" w:themeShade="BF"/>
        </w:rPr>
        <w:tab/>
      </w:r>
    </w:p>
    <w:p w14:paraId="4F3C9347" w14:textId="3599A716" w:rsidR="00CA7939" w:rsidRPr="00B44448" w:rsidRDefault="00CA7939" w:rsidP="00CA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Cs/>
        </w:rPr>
      </w:pPr>
      <w:r w:rsidRPr="00840BC0">
        <w:rPr>
          <w:b/>
          <w:color w:val="FF0000"/>
          <w:u w:val="thick"/>
        </w:rPr>
        <w:t>You must include</w:t>
      </w:r>
      <w:r>
        <w:rPr>
          <w:b/>
        </w:rPr>
        <w:t xml:space="preserve"> </w:t>
      </w:r>
      <w:r>
        <w:t xml:space="preserve">supporting documentation such as </w:t>
      </w:r>
      <w:r w:rsidR="00B44448">
        <w:t>Certification from C</w:t>
      </w:r>
      <w:r>
        <w:t>ontract</w:t>
      </w:r>
      <w:r w:rsidR="00B44448">
        <w:t xml:space="preserve">or </w:t>
      </w:r>
      <w:r>
        <w:t>/</w:t>
      </w:r>
      <w:r w:rsidR="00B44448">
        <w:t xml:space="preserve"> Architect of works carried out and their duration, </w:t>
      </w:r>
      <w:r>
        <w:t xml:space="preserve">copies of invoices, planning permission reference or any other documentation </w:t>
      </w:r>
      <w:r w:rsidR="00B44448">
        <w:t xml:space="preserve">deemed acceptable by the council which </w:t>
      </w:r>
      <w:r>
        <w:t>detail</w:t>
      </w:r>
      <w:r w:rsidR="00B44448">
        <w:t xml:space="preserve">s </w:t>
      </w:r>
      <w:r>
        <w:t>the extent of the works undertaken</w:t>
      </w:r>
      <w:r w:rsidR="00B44448">
        <w:t xml:space="preserve"> and the commencement and </w:t>
      </w:r>
      <w:r w:rsidRPr="00B44448">
        <w:rPr>
          <w:bCs/>
        </w:rPr>
        <w:t>completion</w:t>
      </w:r>
      <w:r w:rsidR="00B44448" w:rsidRPr="00B44448">
        <w:rPr>
          <w:bCs/>
        </w:rPr>
        <w:t xml:space="preserve">, or anticipated completion, </w:t>
      </w:r>
      <w:r w:rsidRPr="00B44448">
        <w:rPr>
          <w:bCs/>
        </w:rPr>
        <w:t>date</w:t>
      </w:r>
      <w:r w:rsidR="00B44448" w:rsidRPr="00B44448">
        <w:rPr>
          <w:bCs/>
        </w:rPr>
        <w:t>s.</w:t>
      </w:r>
    </w:p>
    <w:p w14:paraId="522EAA57" w14:textId="77777777" w:rsidR="00FC0E55" w:rsidRDefault="00FC0E55" w:rsidP="00CA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</w:p>
    <w:p w14:paraId="14DCFC9B" w14:textId="3466433F" w:rsidR="00CA7939" w:rsidRDefault="00CA7939" w:rsidP="00CA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7D2085">
        <w:rPr>
          <w:b/>
        </w:rPr>
        <w:t>Please give a brief description of the works undertaken including the Name of the Contractor involved:</w:t>
      </w:r>
      <w:r>
        <w:t xml:space="preserve">   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050A0D78" w14:textId="3F442FEA" w:rsidR="00CA7939" w:rsidRDefault="00CA7939" w:rsidP="0024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color w:val="365F91" w:themeColor="accent1" w:themeShade="BF"/>
          <w:u w:val="single"/>
        </w:rPr>
      </w:pPr>
    </w:p>
    <w:p w14:paraId="0D67055A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bookmarkStart w:id="0" w:name="_Hlk53415488"/>
      <w:r w:rsidRPr="009A7B0E">
        <w:rPr>
          <w:bCs/>
        </w:rPr>
        <w:t>Year 1: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p w14:paraId="4445170D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r w:rsidRPr="009A7B0E">
        <w:rPr>
          <w:bCs/>
        </w:rPr>
        <w:t>Year 2: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p w14:paraId="299220E5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r w:rsidRPr="009A7B0E">
        <w:rPr>
          <w:bCs/>
        </w:rPr>
        <w:t>Year 3: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bookmarkEnd w:id="0"/>
    <w:p w14:paraId="6604BC7E" w14:textId="2BDB05BD" w:rsidR="00CB76D7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color w:val="FF0000"/>
          <w:sz w:val="16"/>
          <w:szCs w:val="16"/>
          <w:u w:val="single"/>
        </w:rPr>
      </w:pPr>
      <w:r w:rsidRPr="009A7B0E">
        <w:rPr>
          <w:b/>
          <w:i/>
          <w:color w:val="FF0000"/>
          <w:sz w:val="16"/>
          <w:szCs w:val="16"/>
        </w:rPr>
        <w:t xml:space="preserve">                                                                                            </w:t>
      </w:r>
      <w:r>
        <w:rPr>
          <w:b/>
          <w:i/>
          <w:color w:val="FF0000"/>
          <w:sz w:val="16"/>
          <w:szCs w:val="16"/>
        </w:rPr>
        <w:tab/>
        <w:t xml:space="preserve">           </w:t>
      </w:r>
      <w:r w:rsidRPr="009A7B0E">
        <w:rPr>
          <w:b/>
          <w:i/>
          <w:color w:val="FF0000"/>
          <w:sz w:val="16"/>
          <w:szCs w:val="16"/>
        </w:rPr>
        <w:t xml:space="preserve"> </w:t>
      </w:r>
      <w:r w:rsidRPr="00C3769B">
        <w:rPr>
          <w:b/>
          <w:color w:val="FF0000"/>
          <w:sz w:val="16"/>
          <w:szCs w:val="16"/>
        </w:rPr>
        <w:t>(</w:t>
      </w:r>
      <w:proofErr w:type="spellStart"/>
      <w:r w:rsidRPr="00C3769B">
        <w:rPr>
          <w:b/>
          <w:color w:val="FF0000"/>
          <w:sz w:val="16"/>
          <w:szCs w:val="16"/>
        </w:rPr>
        <w:t>dd</w:t>
      </w:r>
      <w:proofErr w:type="spellEnd"/>
      <w:r w:rsidRPr="00C3769B">
        <w:rPr>
          <w:b/>
          <w:color w:val="FF0000"/>
          <w:sz w:val="16"/>
          <w:szCs w:val="16"/>
        </w:rPr>
        <w:t>/mm/</w:t>
      </w:r>
      <w:proofErr w:type="spellStart"/>
      <w:r w:rsidRPr="00C3769B">
        <w:rPr>
          <w:b/>
          <w:color w:val="FF0000"/>
          <w:sz w:val="16"/>
          <w:szCs w:val="16"/>
        </w:rPr>
        <w:t>yyyy</w:t>
      </w:r>
      <w:proofErr w:type="spellEnd"/>
      <w:r w:rsidRPr="00C3769B">
        <w:rPr>
          <w:b/>
          <w:color w:val="FF0000"/>
          <w:sz w:val="16"/>
          <w:szCs w:val="16"/>
        </w:rPr>
        <w:t>)</w:t>
      </w:r>
      <w:r w:rsidRPr="00C3769B">
        <w:rPr>
          <w:b/>
          <w:color w:val="FF0000"/>
          <w:sz w:val="16"/>
          <w:szCs w:val="16"/>
        </w:rPr>
        <w:tab/>
      </w:r>
      <w:r w:rsidRPr="00C3769B">
        <w:rPr>
          <w:b/>
          <w:color w:val="FF0000"/>
          <w:sz w:val="16"/>
          <w:szCs w:val="16"/>
        </w:rPr>
        <w:tab/>
      </w:r>
      <w:r w:rsidRPr="00C3769B">
        <w:rPr>
          <w:b/>
          <w:color w:val="FF0000"/>
          <w:sz w:val="16"/>
          <w:szCs w:val="16"/>
        </w:rPr>
        <w:tab/>
      </w:r>
      <w:r w:rsidRPr="00C3769B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     </w:t>
      </w:r>
      <w:proofErr w:type="gramStart"/>
      <w:r>
        <w:rPr>
          <w:b/>
          <w:color w:val="FF0000"/>
          <w:sz w:val="16"/>
          <w:szCs w:val="16"/>
        </w:rPr>
        <w:t xml:space="preserve">   </w:t>
      </w:r>
      <w:r w:rsidRPr="00C3769B">
        <w:rPr>
          <w:b/>
          <w:color w:val="FF0000"/>
          <w:sz w:val="16"/>
          <w:szCs w:val="16"/>
        </w:rPr>
        <w:t>(</w:t>
      </w:r>
      <w:proofErr w:type="spellStart"/>
      <w:proofErr w:type="gramEnd"/>
      <w:r w:rsidRPr="00C3769B">
        <w:rPr>
          <w:b/>
          <w:color w:val="FF0000"/>
          <w:sz w:val="16"/>
          <w:szCs w:val="16"/>
        </w:rPr>
        <w:t>dd</w:t>
      </w:r>
      <w:proofErr w:type="spellEnd"/>
      <w:r w:rsidRPr="00C3769B">
        <w:rPr>
          <w:b/>
          <w:color w:val="FF0000"/>
          <w:sz w:val="16"/>
          <w:szCs w:val="16"/>
        </w:rPr>
        <w:t>/mm/</w:t>
      </w:r>
      <w:proofErr w:type="spellStart"/>
      <w:r w:rsidRPr="00C3769B">
        <w:rPr>
          <w:b/>
          <w:color w:val="FF0000"/>
          <w:sz w:val="16"/>
          <w:szCs w:val="16"/>
        </w:rPr>
        <w:t>yyyy</w:t>
      </w:r>
      <w:proofErr w:type="spellEnd"/>
      <w:r w:rsidRPr="00C3769B">
        <w:rPr>
          <w:b/>
          <w:color w:val="FF0000"/>
          <w:sz w:val="16"/>
          <w:szCs w:val="16"/>
        </w:rPr>
        <w:t>)</w:t>
      </w:r>
    </w:p>
    <w:p w14:paraId="7C158729" w14:textId="77777777" w:rsidR="00CE6BBA" w:rsidRDefault="00CE6BBA" w:rsidP="00CE6BBA">
      <w:pPr>
        <w:spacing w:line="240" w:lineRule="auto"/>
        <w:contextualSpacing/>
      </w:pPr>
    </w:p>
    <w:p w14:paraId="7C15872A" w14:textId="77777777" w:rsidR="00CE6BBA" w:rsidRPr="006A5A0E" w:rsidRDefault="00CE6BBA" w:rsidP="00CE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4"/>
        </w:rPr>
      </w:pPr>
      <w:r w:rsidRPr="006A5A0E">
        <w:rPr>
          <w:b/>
          <w:sz w:val="28"/>
        </w:rPr>
        <w:t>STATUTORY DECLARATION</w:t>
      </w:r>
    </w:p>
    <w:p w14:paraId="7C15872B" w14:textId="77777777" w:rsidR="00CE6BBA" w:rsidRPr="005420E4" w:rsidRDefault="00CE6BBA" w:rsidP="00CE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</w:rPr>
      </w:pPr>
    </w:p>
    <w:p w14:paraId="7C15872C" w14:textId="77777777" w:rsidR="00CE6BBA" w:rsidRDefault="00CE6BBA" w:rsidP="00CE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I hereby declare that the aforementioned property qualifies for vacancy relief/refund.  I make this Solemn Declaration for the satisfaction of the Waterford City &amp; County Council, conscientiously believing the same to be true, and by virtue of the provisions of the Statutory Declarations Act, 1938.</w:t>
      </w:r>
    </w:p>
    <w:p w14:paraId="7C15872D" w14:textId="77777777" w:rsidR="00CE6BBA" w:rsidRDefault="00CE6BBA" w:rsidP="00CE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C15872E" w14:textId="77777777" w:rsidR="00CE6BBA" w:rsidRDefault="00CE6BBA" w:rsidP="00CE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Signature of Applicant:</w:t>
      </w:r>
      <w:r>
        <w:tab/>
        <w:t>________________________</w:t>
      </w:r>
      <w:r>
        <w:tab/>
        <w:t>Contact No: _______________________</w:t>
      </w:r>
      <w:r w:rsidR="00241AF0">
        <w:t>_</w:t>
      </w:r>
    </w:p>
    <w:p w14:paraId="7C15872F" w14:textId="77777777" w:rsidR="00CE6BBA" w:rsidRDefault="00CE6BBA" w:rsidP="00A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Made and subscribed before me, ____________________________________________________ a Peace Commissioner for the City and County of _________________________________________ at ____________________________________________________</w:t>
      </w:r>
      <w:r w:rsidR="003916B9">
        <w:t xml:space="preserve">Date: </w:t>
      </w:r>
      <w:r w:rsidR="00A57ECD">
        <w:t>________________________.</w:t>
      </w:r>
    </w:p>
    <w:p w14:paraId="7C158730" w14:textId="77777777" w:rsidR="00CE6BBA" w:rsidRDefault="00CE6BBA" w:rsidP="00CE6BBA">
      <w:pPr>
        <w:spacing w:line="240" w:lineRule="auto"/>
        <w:contextualSpacing/>
      </w:pPr>
    </w:p>
    <w:p w14:paraId="7C158731" w14:textId="77777777" w:rsidR="00CE6BBA" w:rsidRPr="008E0906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8E0906">
        <w:rPr>
          <w:b/>
          <w:color w:val="FF0000"/>
          <w:sz w:val="28"/>
          <w:szCs w:val="28"/>
        </w:rPr>
        <w:t>FOR OFFICE USE ONLY</w:t>
      </w:r>
    </w:p>
    <w:p w14:paraId="7C158732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ED471EC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r w:rsidRPr="009A7B0E">
        <w:rPr>
          <w:bCs/>
        </w:rPr>
        <w:t>Year 1: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p w14:paraId="37236FF5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r w:rsidRPr="009A7B0E">
        <w:rPr>
          <w:bCs/>
        </w:rPr>
        <w:t>Year 2: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p w14:paraId="658AE258" w14:textId="77777777" w:rsidR="00CB76D7" w:rsidRPr="009A7B0E" w:rsidRDefault="00CB76D7" w:rsidP="00CB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Cs/>
          <w:sz w:val="16"/>
          <w:szCs w:val="16"/>
        </w:rPr>
      </w:pPr>
      <w:r w:rsidRPr="009A7B0E">
        <w:rPr>
          <w:bCs/>
        </w:rPr>
        <w:t>Year 3: Period of Vacancy:</w:t>
      </w:r>
      <w:r w:rsidRPr="009A7B0E">
        <w:rPr>
          <w:bCs/>
        </w:rPr>
        <w:tab/>
        <w:t>Date From: _________________</w:t>
      </w:r>
      <w:r w:rsidRPr="009A7B0E">
        <w:rPr>
          <w:bCs/>
        </w:rPr>
        <w:tab/>
        <w:t>Date To:</w:t>
      </w:r>
      <w:r w:rsidRPr="009A7B0E">
        <w:rPr>
          <w:bCs/>
          <w:sz w:val="16"/>
          <w:szCs w:val="16"/>
        </w:rPr>
        <w:t xml:space="preserve"> </w:t>
      </w:r>
      <w:r w:rsidRPr="009A7B0E">
        <w:rPr>
          <w:bCs/>
          <w:sz w:val="16"/>
          <w:szCs w:val="16"/>
          <w:u w:val="thick"/>
        </w:rPr>
        <w:t>______________________</w:t>
      </w:r>
    </w:p>
    <w:p w14:paraId="44914390" w14:textId="77777777" w:rsidR="00CB76D7" w:rsidRDefault="00CB76D7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C158735" w14:textId="77777777" w:rsidR="00CE6BBA" w:rsidRPr="006E128E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b/>
        </w:rPr>
      </w:pPr>
      <w:r w:rsidRPr="006E128E">
        <w:rPr>
          <w:b/>
          <w:sz w:val="20"/>
          <w:szCs w:val="20"/>
        </w:rPr>
        <w:t xml:space="preserve">TOTAL ANNUAL RATES € ___________________      AMOUNT OF RELIEF/REFUND € </w:t>
      </w:r>
      <w:r w:rsidRPr="006E128E">
        <w:rPr>
          <w:b/>
        </w:rPr>
        <w:t>____________</w:t>
      </w:r>
      <w:r w:rsidR="006E128E" w:rsidRPr="006E128E">
        <w:rPr>
          <w:b/>
        </w:rPr>
        <w:t>____</w:t>
      </w:r>
    </w:p>
    <w:p w14:paraId="7C158736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 CERTIFY THAT:</w:t>
      </w:r>
    </w:p>
    <w:p w14:paraId="7C158737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 have examined the above Declaration claiming relief/refund of rates and can confirm that, to the best of my knowledge and belief,</w:t>
      </w:r>
      <w:r w:rsidR="006E128E">
        <w:rPr>
          <w:b/>
          <w:sz w:val="16"/>
          <w:szCs w:val="16"/>
        </w:rPr>
        <w:t xml:space="preserve"> all the particulars submitted </w:t>
      </w:r>
      <w:r>
        <w:rPr>
          <w:b/>
          <w:sz w:val="16"/>
          <w:szCs w:val="16"/>
        </w:rPr>
        <w:t xml:space="preserve">satisfy the provisions of the Local Government Acts 1925 - 2019 to qualify the property for vacancy relief/refund.   </w:t>
      </w:r>
    </w:p>
    <w:p w14:paraId="7C158738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</w:p>
    <w:p w14:paraId="7C158739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Signed:</w:t>
      </w:r>
      <w:r>
        <w:rPr>
          <w:b/>
          <w:sz w:val="16"/>
          <w:szCs w:val="16"/>
        </w:rPr>
        <w:tab/>
        <w:t>_____________________________________</w:t>
      </w:r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</w:rPr>
        <w:tab/>
        <w:t xml:space="preserve">_____________________________ </w:t>
      </w:r>
    </w:p>
    <w:p w14:paraId="7C15873A" w14:textId="77777777" w:rsidR="006E128E" w:rsidRDefault="006E128E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Rates Collector</w:t>
      </w:r>
    </w:p>
    <w:p w14:paraId="7C15873B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Signed:</w:t>
      </w:r>
      <w:r>
        <w:rPr>
          <w:b/>
          <w:sz w:val="16"/>
          <w:szCs w:val="16"/>
        </w:rPr>
        <w:tab/>
        <w:t>_____________________________________</w:t>
      </w:r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</w:rPr>
        <w:tab/>
        <w:t>_____________________________</w:t>
      </w:r>
    </w:p>
    <w:p w14:paraId="7C15873C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Rates Inspector</w:t>
      </w:r>
    </w:p>
    <w:p w14:paraId="7C15873D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</w:p>
    <w:p w14:paraId="7C15873E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Signed:</w:t>
      </w:r>
      <w:r>
        <w:rPr>
          <w:b/>
          <w:sz w:val="16"/>
          <w:szCs w:val="16"/>
        </w:rPr>
        <w:tab/>
        <w:t>_____________________________________</w:t>
      </w:r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</w:rPr>
        <w:tab/>
        <w:t>_____________________________</w:t>
      </w:r>
    </w:p>
    <w:p w14:paraId="7C15873F" w14:textId="77777777" w:rsidR="00CE6BBA" w:rsidRPr="00205735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Head of Finance</w:t>
      </w:r>
    </w:p>
    <w:p w14:paraId="7C158740" w14:textId="77777777" w:rsidR="00CE6BBA" w:rsidRDefault="00CE6BBA" w:rsidP="006E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14:paraId="7C158741" w14:textId="77777777" w:rsidR="006E128E" w:rsidRDefault="006E128E" w:rsidP="00CE6BBA">
      <w:pPr>
        <w:spacing w:line="240" w:lineRule="auto"/>
        <w:contextualSpacing/>
        <w:rPr>
          <w:b/>
          <w:sz w:val="20"/>
          <w:szCs w:val="20"/>
        </w:rPr>
      </w:pPr>
    </w:p>
    <w:p w14:paraId="7C158742" w14:textId="77777777" w:rsidR="00CE6BBA" w:rsidRPr="00D948AB" w:rsidRDefault="00CE6BBA" w:rsidP="00CE6BBA">
      <w:pPr>
        <w:spacing w:line="240" w:lineRule="auto"/>
        <w:contextualSpacing/>
        <w:rPr>
          <w:b/>
          <w:sz w:val="20"/>
          <w:szCs w:val="20"/>
        </w:rPr>
      </w:pPr>
      <w:r w:rsidRPr="00D948AB">
        <w:rPr>
          <w:b/>
          <w:sz w:val="20"/>
          <w:szCs w:val="20"/>
        </w:rPr>
        <w:t xml:space="preserve">Please return completed application form together with supporting documentation to the Commercial Rates Department, Waterford City &amp; County Council, The Mall Waterford or Civic Offices, Dungarvan, Co. Waterford.  </w:t>
      </w:r>
    </w:p>
    <w:p w14:paraId="7C158743" w14:textId="77777777" w:rsidR="00241AF0" w:rsidRDefault="00241AF0">
      <w:r>
        <w:br w:type="page"/>
      </w:r>
    </w:p>
    <w:p w14:paraId="7C158744" w14:textId="77777777" w:rsidR="00241AF0" w:rsidRPr="00241AF0" w:rsidRDefault="00302D3C" w:rsidP="00241AF0">
      <w:pPr>
        <w:jc w:val="center"/>
        <w:rPr>
          <w:b/>
        </w:rPr>
      </w:pPr>
      <w:r w:rsidRPr="00241AF0">
        <w:rPr>
          <w:b/>
        </w:rPr>
        <w:lastRenderedPageBreak/>
        <w:t>EXPLANATORY INFORMATION</w:t>
      </w:r>
    </w:p>
    <w:p w14:paraId="7C158745" w14:textId="77777777" w:rsidR="00302D3C" w:rsidRPr="00241AF0" w:rsidRDefault="00302D3C" w:rsidP="00241AF0">
      <w:pPr>
        <w:jc w:val="center"/>
        <w:rPr>
          <w:b/>
        </w:rPr>
      </w:pPr>
      <w:r w:rsidRPr="00241AF0">
        <w:rPr>
          <w:b/>
        </w:rPr>
        <w:t>FOR COMPLETEION OF THE VACANT PROEPRTY RELIEF/REFUND APPLICATION FORM</w:t>
      </w:r>
    </w:p>
    <w:p w14:paraId="7C158746" w14:textId="77777777" w:rsidR="00302D3C" w:rsidRDefault="00302D3C"/>
    <w:p w14:paraId="7C158747" w14:textId="77777777" w:rsidR="00241AF0" w:rsidRDefault="003B1AA4">
      <w:r>
        <w:t xml:space="preserve">Please </w:t>
      </w:r>
      <w:r w:rsidR="00241AF0">
        <w:t>ensure that the completed application form is submitted with comprehensive supporting documentation as follows:</w:t>
      </w:r>
    </w:p>
    <w:p w14:paraId="7C158748" w14:textId="77777777" w:rsidR="003B1AA4" w:rsidRPr="00925D47" w:rsidRDefault="003B1AA4" w:rsidP="003B1AA4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925D47">
        <w:rPr>
          <w:b/>
          <w:color w:val="1F497D" w:themeColor="text2"/>
        </w:rPr>
        <w:t xml:space="preserve">VACANCY DUE </w:t>
      </w:r>
      <w:r w:rsidR="00925D47" w:rsidRPr="00925D47">
        <w:rPr>
          <w:b/>
          <w:color w:val="1F497D" w:themeColor="text2"/>
        </w:rPr>
        <w:t>where the property was unoccupied for ALL or PART, of the year</w:t>
      </w:r>
    </w:p>
    <w:p w14:paraId="7C158749" w14:textId="77777777" w:rsidR="003B1AA4" w:rsidRDefault="003B1AA4" w:rsidP="003B1AA4">
      <w:r>
        <w:t>If relief is being applied for on the basis that a suitable tenant could not be found for the property please include</w:t>
      </w:r>
      <w:r w:rsidR="00A57ECD">
        <w:t>,</w:t>
      </w:r>
      <w:r>
        <w:t xml:space="preserve"> with your application</w:t>
      </w:r>
      <w:r w:rsidR="00A57ECD">
        <w:t>,</w:t>
      </w:r>
      <w:r>
        <w:t xml:space="preserve"> supporting documentation such as an Auctioneer’s letter, newspaper or online advertisements or other proof verifying that the premises has been advertised as </w:t>
      </w:r>
      <w:r w:rsidR="0017047F">
        <w:rPr>
          <w:b/>
          <w:u w:val="single"/>
        </w:rPr>
        <w:t xml:space="preserve">vacant </w:t>
      </w:r>
      <w:r w:rsidRPr="003B1AA4">
        <w:rPr>
          <w:b/>
          <w:u w:val="single"/>
        </w:rPr>
        <w:t>and for let</w:t>
      </w:r>
      <w:r>
        <w:t xml:space="preserve"> for the full period of vacancy claimed.</w:t>
      </w:r>
    </w:p>
    <w:p w14:paraId="7C15874A" w14:textId="77777777" w:rsidR="003B1AA4" w:rsidRDefault="003B1AA4" w:rsidP="003B1AA4"/>
    <w:p w14:paraId="7C15874B" w14:textId="77777777" w:rsidR="003B1AA4" w:rsidRPr="00B234AE" w:rsidRDefault="003B1AA4" w:rsidP="003B1AA4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B234AE">
        <w:rPr>
          <w:b/>
          <w:color w:val="1F497D" w:themeColor="text2"/>
        </w:rPr>
        <w:t xml:space="preserve">VACANCY DUE </w:t>
      </w:r>
      <w:r w:rsidR="00B234AE">
        <w:rPr>
          <w:b/>
          <w:color w:val="1F497D" w:themeColor="text2"/>
        </w:rPr>
        <w:t xml:space="preserve">to the </w:t>
      </w:r>
      <w:r w:rsidR="00B234AE" w:rsidRPr="00B234AE">
        <w:rPr>
          <w:b/>
          <w:bCs/>
          <w:color w:val="1F497D" w:themeColor="text2"/>
        </w:rPr>
        <w:t xml:space="preserve">REDEVELOPMENT/CHANGE OF USE </w:t>
      </w:r>
      <w:r w:rsidR="00B234AE" w:rsidRPr="00B234AE">
        <w:rPr>
          <w:b/>
          <w:color w:val="1F497D" w:themeColor="text2"/>
        </w:rPr>
        <w:t>of the property</w:t>
      </w:r>
    </w:p>
    <w:p w14:paraId="7C15874C" w14:textId="65C3EF5B" w:rsidR="003B1AA4" w:rsidRDefault="003B1AA4" w:rsidP="003B1AA4">
      <w:r>
        <w:t xml:space="preserve">If relief is being sought on the basis that the property was vacant for reasons </w:t>
      </w:r>
      <w:r w:rsidR="00CE3FFF">
        <w:t xml:space="preserve">redevelopment, </w:t>
      </w:r>
      <w:r>
        <w:t>repairs or alterations</w:t>
      </w:r>
      <w:r w:rsidR="00CE3FFF">
        <w:t>. P</w:t>
      </w:r>
      <w:r>
        <w:t>lease include</w:t>
      </w:r>
      <w:r w:rsidR="00B44448" w:rsidRPr="00B44448">
        <w:t xml:space="preserve"> </w:t>
      </w:r>
      <w:r w:rsidR="00B44448">
        <w:t>supporting documentation such as:</w:t>
      </w:r>
      <w:r>
        <w:t xml:space="preserve"> </w:t>
      </w:r>
      <w:r w:rsidR="00B44448">
        <w:t>Certification from Contractor / Architect of works carried out and the duration</w:t>
      </w:r>
      <w:r w:rsidR="00CE3FFF">
        <w:t xml:space="preserve"> of same</w:t>
      </w:r>
      <w:r w:rsidR="00B44448">
        <w:t xml:space="preserve">, </w:t>
      </w:r>
      <w:r>
        <w:t xml:space="preserve">copies of invoices, planning permission reference or </w:t>
      </w:r>
      <w:r w:rsidR="00CE3FFF">
        <w:t xml:space="preserve">any other documentation deemed acceptable by the council which </w:t>
      </w:r>
      <w:r>
        <w:t>detail</w:t>
      </w:r>
      <w:r w:rsidR="00CE3FFF">
        <w:t xml:space="preserve">s </w:t>
      </w:r>
      <w:r>
        <w:t xml:space="preserve">the extent </w:t>
      </w:r>
      <w:r w:rsidR="00CE3FFF">
        <w:t xml:space="preserve">and duration </w:t>
      </w:r>
      <w:r>
        <w:t>of the works undertaken</w:t>
      </w:r>
      <w:r w:rsidR="00A54CB5">
        <w:t>.</w:t>
      </w:r>
    </w:p>
    <w:p w14:paraId="77F23965" w14:textId="0AFDB30E" w:rsidR="000E51DA" w:rsidRPr="00255528" w:rsidRDefault="004C3FA9" w:rsidP="001478F0">
      <w:pPr>
        <w:spacing w:line="240" w:lineRule="auto"/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28">
        <w:rPr>
          <w:b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78F0" w:rsidRPr="00255528">
        <w:rPr>
          <w:b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</w:t>
      </w:r>
      <w:r w:rsidR="001478F0" w:rsidRPr="00FC4A14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4A14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vacancy has occurred due to re-development / change of use, 100% relief may be granted </w:t>
      </w:r>
      <w:r w:rsidR="000E51DA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the relevant planning process is underway and for the period 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time </w:t>
      </w:r>
      <w:r w:rsidR="000E51DA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CE3FFF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works </w:t>
      </w:r>
      <w:r w:rsid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been </w:t>
      </w:r>
      <w:r w:rsidR="00CE3FFF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undertaken</w:t>
      </w:r>
      <w:r w:rsidR="000E51DA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07F836" w14:textId="042E4A40" w:rsidR="001478F0" w:rsidRPr="00255528" w:rsidRDefault="000E51DA" w:rsidP="001478F0">
      <w:pPr>
        <w:spacing w:line="240" w:lineRule="auto"/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However, </w:t>
      </w:r>
      <w:r w:rsidR="00CE3FFF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100% </w:t>
      </w:r>
      <w:r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relief will not be granted during 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period of </w:t>
      </w:r>
      <w:r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undue delay between or within these two </w:t>
      </w:r>
      <w:proofErr w:type="spellStart"/>
      <w:r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distict</w:t>
      </w:r>
      <w:proofErr w:type="spellEnd"/>
      <w:r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phases</w:t>
      </w:r>
      <w:r w:rsidR="00FC0E5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Planning and Construction. 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at the c</w:t>
      </w:r>
      <w:r w:rsidR="00FC4A14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ouncil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discretion that any delays are </w:t>
      </w:r>
      <w:r w:rsidR="00FC0E5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considered </w:t>
      </w:r>
      <w:r w:rsidR="00255528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reasonable.</w:t>
      </w:r>
      <w:r w:rsidR="004C3FA9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478F0" w:rsidRPr="0025552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E4E8F4" w14:textId="77777777" w:rsidR="001478F0" w:rsidRPr="00FC4A14" w:rsidRDefault="001478F0" w:rsidP="00A57ECD">
      <w:pPr>
        <w:spacing w:line="240" w:lineRule="auto"/>
        <w:contextualSpacing/>
        <w:rPr>
          <w:sz w:val="20"/>
          <w:szCs w:val="20"/>
        </w:rPr>
      </w:pPr>
    </w:p>
    <w:p w14:paraId="7C15874D" w14:textId="402BC8E0" w:rsidR="00A57ECD" w:rsidRPr="00A57ECD" w:rsidRDefault="00A57ECD" w:rsidP="00A57ECD">
      <w:pPr>
        <w:spacing w:line="240" w:lineRule="auto"/>
        <w:contextualSpacing/>
      </w:pPr>
      <w:r w:rsidRPr="00A57ECD">
        <w:t xml:space="preserve">For further </w:t>
      </w:r>
      <w:proofErr w:type="gramStart"/>
      <w:r w:rsidRPr="00A57ECD">
        <w:t>information</w:t>
      </w:r>
      <w:proofErr w:type="gramEnd"/>
      <w:r w:rsidRPr="00A57ECD">
        <w:t xml:space="preserve"> relating to the Vacancy Relief/Refund Scheme please cont</w:t>
      </w:r>
      <w:r w:rsidR="00C5290B">
        <w:t>act 0761 10 2027</w:t>
      </w:r>
      <w:bookmarkStart w:id="1" w:name="_GoBack"/>
      <w:bookmarkEnd w:id="1"/>
      <w:r w:rsidRPr="00A57ECD">
        <w:t xml:space="preserve"> for assistance.  </w:t>
      </w:r>
    </w:p>
    <w:p w14:paraId="7C15874E" w14:textId="77777777" w:rsidR="00241AF0" w:rsidRDefault="00241AF0" w:rsidP="003B1AA4"/>
    <w:p w14:paraId="7C15874F" w14:textId="77777777" w:rsidR="00241AF0" w:rsidRDefault="00241AF0" w:rsidP="00241AF0">
      <w:pPr>
        <w:rPr>
          <w:b/>
          <w:i/>
        </w:rPr>
      </w:pPr>
      <w:r w:rsidRPr="00241AF0">
        <w:rPr>
          <w:b/>
          <w:i/>
        </w:rPr>
        <w:t>Please note that only fully completed application forms submitted with the relevant supporting documentation can be considered for Vacancy Relief.</w:t>
      </w:r>
    </w:p>
    <w:p w14:paraId="7C158750" w14:textId="77777777" w:rsidR="007279D8" w:rsidRPr="002E510D" w:rsidRDefault="007279D8" w:rsidP="007279D8">
      <w:pPr>
        <w:jc w:val="center"/>
        <w:rPr>
          <w:b/>
          <w:sz w:val="28"/>
          <w:u w:val="thick"/>
        </w:rPr>
      </w:pPr>
      <w:r w:rsidRPr="002E510D">
        <w:rPr>
          <w:b/>
          <w:sz w:val="28"/>
          <w:u w:val="thick"/>
        </w:rPr>
        <w:t>Rates of Vacancy Relief</w:t>
      </w:r>
    </w:p>
    <w:tbl>
      <w:tblPr>
        <w:tblStyle w:val="TableGrid"/>
        <w:tblpPr w:leftFromText="180" w:rightFromText="180" w:vertAnchor="text" w:horzAnchor="margin" w:tblpXSpec="center" w:tblpY="1000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127"/>
      </w:tblGrid>
      <w:tr w:rsidR="00F11A56" w:rsidRPr="00C82080" w14:paraId="7C158754" w14:textId="77777777" w:rsidTr="00526610">
        <w:tc>
          <w:tcPr>
            <w:tcW w:w="1668" w:type="dxa"/>
            <w:shd w:val="clear" w:color="auto" w:fill="B8CCE4" w:themeFill="accent1" w:themeFillTint="66"/>
          </w:tcPr>
          <w:p w14:paraId="7C158751" w14:textId="77777777" w:rsidR="00F11A56" w:rsidRPr="00C82080" w:rsidRDefault="00F11A56" w:rsidP="00F11A56">
            <w:pPr>
              <w:jc w:val="center"/>
              <w:rPr>
                <w:b/>
              </w:rPr>
            </w:pPr>
            <w:r w:rsidRPr="00C82080">
              <w:rPr>
                <w:b/>
              </w:rPr>
              <w:t>Year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7C158752" w14:textId="77777777" w:rsidR="00F11A56" w:rsidRPr="00C82080" w:rsidRDefault="00F11A56" w:rsidP="00F11A56">
            <w:pPr>
              <w:jc w:val="center"/>
              <w:rPr>
                <w:b/>
              </w:rPr>
            </w:pPr>
            <w:r w:rsidRPr="00C82080">
              <w:rPr>
                <w:b/>
              </w:rPr>
              <w:t>% Vacancy Relief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7C158753" w14:textId="77777777" w:rsidR="00F11A56" w:rsidRPr="00C82080" w:rsidRDefault="00F11A56" w:rsidP="00F11A56">
            <w:pPr>
              <w:jc w:val="center"/>
              <w:rPr>
                <w:b/>
              </w:rPr>
            </w:pPr>
            <w:r w:rsidRPr="00C82080">
              <w:rPr>
                <w:b/>
              </w:rPr>
              <w:t>% Rates liability due</w:t>
            </w:r>
          </w:p>
        </w:tc>
      </w:tr>
      <w:tr w:rsidR="00F11A56" w14:paraId="7C158758" w14:textId="77777777" w:rsidTr="00526610">
        <w:tc>
          <w:tcPr>
            <w:tcW w:w="1668" w:type="dxa"/>
          </w:tcPr>
          <w:p w14:paraId="7C158755" w14:textId="77777777" w:rsidR="00F11A56" w:rsidRPr="00C82080" w:rsidRDefault="00F11A56" w:rsidP="00F11A56">
            <w:pPr>
              <w:rPr>
                <w:b/>
              </w:rPr>
            </w:pPr>
            <w:r w:rsidRPr="00C82080">
              <w:rPr>
                <w:b/>
              </w:rPr>
              <w:t>Pre 2016</w:t>
            </w:r>
          </w:p>
        </w:tc>
        <w:tc>
          <w:tcPr>
            <w:tcW w:w="1842" w:type="dxa"/>
          </w:tcPr>
          <w:p w14:paraId="7C158756" w14:textId="77777777" w:rsidR="00F11A56" w:rsidRDefault="00F11A56" w:rsidP="00F11A56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14:paraId="7C158757" w14:textId="77777777" w:rsidR="00F11A56" w:rsidRDefault="00F11A56" w:rsidP="00F11A56">
            <w:pPr>
              <w:jc w:val="center"/>
            </w:pPr>
            <w:r>
              <w:t>n/a</w:t>
            </w:r>
          </w:p>
        </w:tc>
      </w:tr>
      <w:tr w:rsidR="00F11A56" w14:paraId="7C15875C" w14:textId="77777777" w:rsidTr="00526610">
        <w:tc>
          <w:tcPr>
            <w:tcW w:w="1668" w:type="dxa"/>
          </w:tcPr>
          <w:p w14:paraId="7C158759" w14:textId="77777777" w:rsidR="00F11A56" w:rsidRPr="00C82080" w:rsidRDefault="00F11A56" w:rsidP="00F11A56">
            <w:pPr>
              <w:rPr>
                <w:b/>
              </w:rPr>
            </w:pPr>
            <w:r w:rsidRPr="00C82080">
              <w:rPr>
                <w:b/>
              </w:rPr>
              <w:t>2016</w:t>
            </w:r>
          </w:p>
        </w:tc>
        <w:tc>
          <w:tcPr>
            <w:tcW w:w="1842" w:type="dxa"/>
          </w:tcPr>
          <w:p w14:paraId="7C15875A" w14:textId="77777777" w:rsidR="00F11A56" w:rsidRDefault="00F11A56" w:rsidP="00F11A56">
            <w:pPr>
              <w:jc w:val="center"/>
            </w:pPr>
            <w:r>
              <w:t>80%</w:t>
            </w:r>
          </w:p>
        </w:tc>
        <w:tc>
          <w:tcPr>
            <w:tcW w:w="2127" w:type="dxa"/>
          </w:tcPr>
          <w:p w14:paraId="7C15875B" w14:textId="77777777" w:rsidR="00F11A56" w:rsidRDefault="00F11A56" w:rsidP="00F11A56">
            <w:pPr>
              <w:jc w:val="center"/>
            </w:pPr>
            <w:r>
              <w:t>20%</w:t>
            </w:r>
          </w:p>
        </w:tc>
      </w:tr>
      <w:tr w:rsidR="00F11A56" w14:paraId="7C158760" w14:textId="77777777" w:rsidTr="00526610">
        <w:tc>
          <w:tcPr>
            <w:tcW w:w="1668" w:type="dxa"/>
          </w:tcPr>
          <w:p w14:paraId="7C15875D" w14:textId="77777777" w:rsidR="00F11A56" w:rsidRPr="00C82080" w:rsidRDefault="00F11A56" w:rsidP="00F11A56">
            <w:pPr>
              <w:rPr>
                <w:b/>
              </w:rPr>
            </w:pPr>
            <w:r w:rsidRPr="00C82080">
              <w:rPr>
                <w:b/>
              </w:rPr>
              <w:t>2017 – 2019</w:t>
            </w:r>
          </w:p>
        </w:tc>
        <w:tc>
          <w:tcPr>
            <w:tcW w:w="1842" w:type="dxa"/>
          </w:tcPr>
          <w:p w14:paraId="7C15875E" w14:textId="77777777" w:rsidR="00F11A56" w:rsidRDefault="00F11A56" w:rsidP="00F11A56">
            <w:pPr>
              <w:jc w:val="center"/>
            </w:pPr>
            <w:r>
              <w:t>55%</w:t>
            </w:r>
          </w:p>
        </w:tc>
        <w:tc>
          <w:tcPr>
            <w:tcW w:w="2127" w:type="dxa"/>
          </w:tcPr>
          <w:p w14:paraId="7C15875F" w14:textId="77777777" w:rsidR="00F11A56" w:rsidRDefault="00F11A56" w:rsidP="00F11A56">
            <w:pPr>
              <w:jc w:val="center"/>
            </w:pPr>
            <w:r>
              <w:t>45%</w:t>
            </w:r>
          </w:p>
        </w:tc>
      </w:tr>
      <w:tr w:rsidR="00F11A56" w14:paraId="7C158764" w14:textId="77777777" w:rsidTr="00526610">
        <w:trPr>
          <w:trHeight w:val="331"/>
        </w:trPr>
        <w:tc>
          <w:tcPr>
            <w:tcW w:w="1668" w:type="dxa"/>
          </w:tcPr>
          <w:p w14:paraId="7C158761" w14:textId="77777777" w:rsidR="00F11A56" w:rsidRPr="00C82080" w:rsidRDefault="00F11A56" w:rsidP="00F11A56">
            <w:pPr>
              <w:rPr>
                <w:b/>
              </w:rPr>
            </w:pPr>
            <w:r w:rsidRPr="00C82080">
              <w:rPr>
                <w:b/>
              </w:rPr>
              <w:t>2020</w:t>
            </w:r>
          </w:p>
        </w:tc>
        <w:tc>
          <w:tcPr>
            <w:tcW w:w="1842" w:type="dxa"/>
          </w:tcPr>
          <w:p w14:paraId="7C158762" w14:textId="404154F1" w:rsidR="00F11A56" w:rsidRDefault="00CB76D7" w:rsidP="00F11A56">
            <w:pPr>
              <w:jc w:val="center"/>
            </w:pPr>
            <w:r w:rsidRPr="00BE168C">
              <w:t>4</w:t>
            </w:r>
            <w:r w:rsidR="001478F0">
              <w:t>0</w:t>
            </w:r>
            <w:r w:rsidR="00F11A56" w:rsidRPr="00BE168C">
              <w:t>%</w:t>
            </w:r>
          </w:p>
        </w:tc>
        <w:tc>
          <w:tcPr>
            <w:tcW w:w="2127" w:type="dxa"/>
          </w:tcPr>
          <w:p w14:paraId="7C158763" w14:textId="32340FEE" w:rsidR="00F11A56" w:rsidRDefault="001478F0" w:rsidP="00F11A56">
            <w:pPr>
              <w:jc w:val="center"/>
            </w:pPr>
            <w:r>
              <w:t>60</w:t>
            </w:r>
            <w:r w:rsidR="00F11A56" w:rsidRPr="00BE168C">
              <w:t>%</w:t>
            </w:r>
          </w:p>
        </w:tc>
      </w:tr>
    </w:tbl>
    <w:p w14:paraId="7C158765" w14:textId="53C7EE5E" w:rsidR="007279D8" w:rsidRDefault="007279D8" w:rsidP="007279D8">
      <w:r w:rsidRPr="00D54618">
        <w:t>The Statutory Budget provides for the vacancy relief allowable.  The following details the maximum rates available</w:t>
      </w:r>
      <w:r w:rsidR="00F11A56">
        <w:t>:</w:t>
      </w:r>
    </w:p>
    <w:p w14:paraId="7C158766" w14:textId="77777777" w:rsidR="00CC09C8" w:rsidRDefault="00CC09C8" w:rsidP="007279D8"/>
    <w:p w14:paraId="7C158767" w14:textId="77777777" w:rsidR="00CC09C8" w:rsidRDefault="00CC09C8" w:rsidP="007279D8"/>
    <w:p w14:paraId="7C158768" w14:textId="77777777" w:rsidR="00CC09C8" w:rsidRDefault="00CC09C8" w:rsidP="007279D8"/>
    <w:p w14:paraId="7C158769" w14:textId="77777777" w:rsidR="00CC09C8" w:rsidRDefault="00CC09C8" w:rsidP="007279D8"/>
    <w:p w14:paraId="7C15876E" w14:textId="77777777" w:rsidR="00CC09C8" w:rsidRDefault="00CC09C8" w:rsidP="007279D8"/>
    <w:sectPr w:rsidR="00CC09C8" w:rsidSect="00141D6D">
      <w:headerReference w:type="even" r:id="rId12"/>
      <w:headerReference w:type="default" r:id="rId13"/>
      <w:headerReference w:type="first" r:id="rId14"/>
      <w:pgSz w:w="11906" w:h="16838"/>
      <w:pgMar w:top="238" w:right="1440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B59A" w14:textId="77777777" w:rsidR="008C239C" w:rsidRDefault="008C239C" w:rsidP="000F31EC">
      <w:pPr>
        <w:spacing w:after="0" w:line="240" w:lineRule="auto"/>
      </w:pPr>
      <w:r>
        <w:separator/>
      </w:r>
    </w:p>
  </w:endnote>
  <w:endnote w:type="continuationSeparator" w:id="0">
    <w:p w14:paraId="716F7ECD" w14:textId="77777777" w:rsidR="008C239C" w:rsidRDefault="008C239C" w:rsidP="000F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6139" w14:textId="77777777" w:rsidR="008C239C" w:rsidRDefault="008C239C" w:rsidP="000F31EC">
      <w:pPr>
        <w:spacing w:after="0" w:line="240" w:lineRule="auto"/>
      </w:pPr>
      <w:r>
        <w:separator/>
      </w:r>
    </w:p>
  </w:footnote>
  <w:footnote w:type="continuationSeparator" w:id="0">
    <w:p w14:paraId="378913AD" w14:textId="77777777" w:rsidR="008C239C" w:rsidRDefault="008C239C" w:rsidP="000F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8777" w14:textId="61764A6D" w:rsidR="000F31EC" w:rsidRDefault="000F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8778" w14:textId="12121A5B" w:rsidR="000F31EC" w:rsidRDefault="000F3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8779" w14:textId="504AD265" w:rsidR="000F31EC" w:rsidRDefault="000F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DC6"/>
    <w:multiLevelType w:val="hybridMultilevel"/>
    <w:tmpl w:val="EB745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2EC"/>
    <w:multiLevelType w:val="hybridMultilevel"/>
    <w:tmpl w:val="63CAA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A"/>
    <w:rsid w:val="00014703"/>
    <w:rsid w:val="000B3CF3"/>
    <w:rsid w:val="000C5A8D"/>
    <w:rsid w:val="000E51DA"/>
    <w:rsid w:val="000F31EC"/>
    <w:rsid w:val="00117CE6"/>
    <w:rsid w:val="00141D6D"/>
    <w:rsid w:val="001478F0"/>
    <w:rsid w:val="0017047F"/>
    <w:rsid w:val="00177240"/>
    <w:rsid w:val="001E29ED"/>
    <w:rsid w:val="00205833"/>
    <w:rsid w:val="00207972"/>
    <w:rsid w:val="00241AF0"/>
    <w:rsid w:val="00255528"/>
    <w:rsid w:val="002C2E44"/>
    <w:rsid w:val="002E510D"/>
    <w:rsid w:val="002E5503"/>
    <w:rsid w:val="00302D3C"/>
    <w:rsid w:val="003258C6"/>
    <w:rsid w:val="00325E96"/>
    <w:rsid w:val="0032636F"/>
    <w:rsid w:val="00346C39"/>
    <w:rsid w:val="003916B9"/>
    <w:rsid w:val="003B1AA4"/>
    <w:rsid w:val="003C6814"/>
    <w:rsid w:val="003E5849"/>
    <w:rsid w:val="003F6C11"/>
    <w:rsid w:val="00402186"/>
    <w:rsid w:val="00435686"/>
    <w:rsid w:val="00495A6F"/>
    <w:rsid w:val="004C3FA9"/>
    <w:rsid w:val="004D4253"/>
    <w:rsid w:val="00507DDF"/>
    <w:rsid w:val="00526610"/>
    <w:rsid w:val="005E22D9"/>
    <w:rsid w:val="005F2E30"/>
    <w:rsid w:val="006070FF"/>
    <w:rsid w:val="00626016"/>
    <w:rsid w:val="0068742B"/>
    <w:rsid w:val="006A3A07"/>
    <w:rsid w:val="006A5A0E"/>
    <w:rsid w:val="006E128E"/>
    <w:rsid w:val="006E4951"/>
    <w:rsid w:val="007279D8"/>
    <w:rsid w:val="007645D6"/>
    <w:rsid w:val="0078586C"/>
    <w:rsid w:val="007A04EE"/>
    <w:rsid w:val="007A168E"/>
    <w:rsid w:val="007C07F0"/>
    <w:rsid w:val="007D565E"/>
    <w:rsid w:val="007F42DD"/>
    <w:rsid w:val="00840BC0"/>
    <w:rsid w:val="008547EA"/>
    <w:rsid w:val="008914CE"/>
    <w:rsid w:val="008C239C"/>
    <w:rsid w:val="008C54B5"/>
    <w:rsid w:val="008E0906"/>
    <w:rsid w:val="00925D47"/>
    <w:rsid w:val="009753FC"/>
    <w:rsid w:val="00987AC0"/>
    <w:rsid w:val="009947D2"/>
    <w:rsid w:val="009A7B0E"/>
    <w:rsid w:val="009D5988"/>
    <w:rsid w:val="009F7501"/>
    <w:rsid w:val="00A223FD"/>
    <w:rsid w:val="00A32D4F"/>
    <w:rsid w:val="00A54CB5"/>
    <w:rsid w:val="00A57ECD"/>
    <w:rsid w:val="00AA38D1"/>
    <w:rsid w:val="00AC4BFB"/>
    <w:rsid w:val="00B234AE"/>
    <w:rsid w:val="00B44448"/>
    <w:rsid w:val="00B512F6"/>
    <w:rsid w:val="00B5207B"/>
    <w:rsid w:val="00B61D55"/>
    <w:rsid w:val="00BA00E2"/>
    <w:rsid w:val="00BB193C"/>
    <w:rsid w:val="00BE0F3E"/>
    <w:rsid w:val="00BE168C"/>
    <w:rsid w:val="00C4455B"/>
    <w:rsid w:val="00C5290B"/>
    <w:rsid w:val="00C56D16"/>
    <w:rsid w:val="00C7489E"/>
    <w:rsid w:val="00CA7939"/>
    <w:rsid w:val="00CB76D7"/>
    <w:rsid w:val="00CC09C8"/>
    <w:rsid w:val="00CE3FFF"/>
    <w:rsid w:val="00CE6BBA"/>
    <w:rsid w:val="00CE72CC"/>
    <w:rsid w:val="00CF47E9"/>
    <w:rsid w:val="00D223EE"/>
    <w:rsid w:val="00D312B9"/>
    <w:rsid w:val="00D50D5F"/>
    <w:rsid w:val="00D54618"/>
    <w:rsid w:val="00D61813"/>
    <w:rsid w:val="00DE251E"/>
    <w:rsid w:val="00DE412E"/>
    <w:rsid w:val="00DE445E"/>
    <w:rsid w:val="00E433C0"/>
    <w:rsid w:val="00E979EE"/>
    <w:rsid w:val="00F11A56"/>
    <w:rsid w:val="00F32FD8"/>
    <w:rsid w:val="00FC05F0"/>
    <w:rsid w:val="00FC0E55"/>
    <w:rsid w:val="00FC4A14"/>
    <w:rsid w:val="00FC51A5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86F9"/>
  <w15:docId w15:val="{89B4E911-712C-4EC2-BF16-27AC96C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B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CD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7279D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3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1EC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0F3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1E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34DE8259674B97C0F0639E87ED0B" ma:contentTypeVersion="0" ma:contentTypeDescription="Create a new document." ma:contentTypeScope="" ma:versionID="536f64af063cb05eddec96ca38b80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2a355d3198a5c9d7a0b6fd3d6881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D966-B913-4809-BF40-905FC9A8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87A2D-4CD2-42B1-8900-83EE6DB7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12B61-E784-4094-B69B-DA76341AA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C9252-9AF9-4BD4-9AFA-6734CEC2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Vacancy Form for approval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Vacancy Form for approval</dc:title>
  <dc:creator>ltobin</dc:creator>
  <cp:lastModifiedBy>Mary Riordan</cp:lastModifiedBy>
  <cp:revision>3</cp:revision>
  <cp:lastPrinted>2020-10-14T13:02:00Z</cp:lastPrinted>
  <dcterms:created xsi:type="dcterms:W3CDTF">2020-11-10T16:11:00Z</dcterms:created>
  <dcterms:modified xsi:type="dcterms:W3CDTF">2020-11-10T16:16:00Z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0x010100637A34DE8259674B97C0F0639E87ED0B</vt:lpwstr>
  </property>
  <property fmtid="{D5CDD505-2E9C-101B-9397-08002B2CF9AE}" pid="3" name="Order">
    <vt:r8>377200</vt:r8>
  </property>
  <property fmtid="{D5CDD505-2E9C-101B-9397-08002B2CF9AE}" pid="4" name="_dlc_DocIdItemGuid">
    <vt:lpwstr>86938d5c-c8a0-4f02-9567-02b8aa089484</vt:lpwstr>
  </property>
  <property fmtid="{D5CDD505-2E9C-101B-9397-08002B2CF9AE}" pid="5" name="IsMyDocuments">
    <vt:bool>true</vt:bool>
  </property>
</Properties>
</file>