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98" w:rsidRDefault="00577898" w:rsidP="00577898">
      <w:pPr>
        <w:shd w:val="clear" w:color="auto" w:fill="ACB9CA" w:themeFill="text2" w:themeFillTint="66"/>
        <w:jc w:val="center"/>
        <w:rPr>
          <w:b/>
          <w:color w:val="FFFFFF" w:themeColor="background1"/>
          <w:sz w:val="28"/>
          <w:szCs w:val="28"/>
        </w:rPr>
      </w:pPr>
      <w:bookmarkStart w:id="0" w:name="_GoBack"/>
      <w:bookmarkEnd w:id="0"/>
      <w:r>
        <w:rPr>
          <w:b/>
          <w:color w:val="FFFFFF" w:themeColor="background1"/>
          <w:sz w:val="28"/>
          <w:szCs w:val="28"/>
        </w:rPr>
        <w:t>Minutes for Strategic Policy Committee (SPC) Meeting for Planning</w:t>
      </w:r>
    </w:p>
    <w:p w:rsidR="00577898" w:rsidRDefault="0017765E" w:rsidP="00577898">
      <w:pPr>
        <w:shd w:val="clear" w:color="auto" w:fill="ACB9CA" w:themeFill="text2" w:themeFillTint="66"/>
        <w:jc w:val="center"/>
        <w:rPr>
          <w:b/>
          <w:sz w:val="28"/>
          <w:szCs w:val="28"/>
        </w:rPr>
      </w:pPr>
      <w:r>
        <w:rPr>
          <w:b/>
          <w:color w:val="FFFFFF" w:themeColor="background1"/>
          <w:sz w:val="28"/>
          <w:szCs w:val="28"/>
        </w:rPr>
        <w:t>Held on Zoom</w:t>
      </w:r>
      <w:r w:rsidR="00577898">
        <w:rPr>
          <w:b/>
          <w:color w:val="FFFFFF" w:themeColor="background1"/>
          <w:sz w:val="28"/>
          <w:szCs w:val="28"/>
        </w:rPr>
        <w:t xml:space="preserve"> 1</w:t>
      </w:r>
      <w:r w:rsidR="00577898" w:rsidRPr="00577898">
        <w:rPr>
          <w:b/>
          <w:color w:val="FFFFFF" w:themeColor="background1"/>
          <w:sz w:val="28"/>
          <w:szCs w:val="28"/>
          <w:vertAlign w:val="superscript"/>
        </w:rPr>
        <w:t>st</w:t>
      </w:r>
      <w:r w:rsidR="00577898">
        <w:rPr>
          <w:b/>
          <w:color w:val="FFFFFF" w:themeColor="background1"/>
          <w:sz w:val="28"/>
          <w:szCs w:val="28"/>
        </w:rPr>
        <w:t xml:space="preserve"> July, 2021</w:t>
      </w:r>
    </w:p>
    <w:tbl>
      <w:tblPr>
        <w:tblStyle w:val="TableGrid"/>
        <w:tblW w:w="0" w:type="auto"/>
        <w:tblLook w:val="04A0"/>
      </w:tblPr>
      <w:tblGrid>
        <w:gridCol w:w="2235"/>
        <w:gridCol w:w="3603"/>
        <w:gridCol w:w="3404"/>
      </w:tblGrid>
      <w:tr w:rsidR="00577898" w:rsidTr="00577898">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b/>
                <w:color w:val="FFFFFF" w:themeColor="background1"/>
                <w:sz w:val="24"/>
                <w:szCs w:val="24"/>
              </w:rPr>
            </w:pPr>
            <w:r>
              <w:rPr>
                <w:b/>
                <w:color w:val="FFFFFF" w:themeColor="background1"/>
                <w:sz w:val="24"/>
                <w:szCs w:val="24"/>
              </w:rPr>
              <w:t>Present (</w:t>
            </w:r>
            <w:proofErr w:type="spellStart"/>
            <w:r>
              <w:rPr>
                <w:b/>
                <w:color w:val="FFFFFF" w:themeColor="background1"/>
                <w:sz w:val="24"/>
                <w:szCs w:val="24"/>
              </w:rPr>
              <w:t>Councilllor</w:t>
            </w:r>
            <w:proofErr w:type="spellEnd"/>
            <w:r>
              <w:rPr>
                <w:b/>
                <w:color w:val="FFFFFF" w:themeColor="background1"/>
                <w:sz w:val="24"/>
                <w:szCs w:val="24"/>
              </w:rPr>
              <w:t xml:space="preserve"> and PPN members)</w:t>
            </w:r>
          </w:p>
        </w:tc>
        <w:tc>
          <w:tcPr>
            <w:tcW w:w="3603" w:type="dxa"/>
            <w:tcBorders>
              <w:top w:val="single" w:sz="4" w:space="0" w:color="auto"/>
              <w:left w:val="single" w:sz="4" w:space="0" w:color="auto"/>
              <w:bottom w:val="single" w:sz="4" w:space="0" w:color="auto"/>
              <w:right w:val="nil"/>
            </w:tcBorders>
          </w:tcPr>
          <w:p w:rsidR="00577898" w:rsidRDefault="00577898" w:rsidP="00FA0EE4">
            <w:pPr>
              <w:pStyle w:val="ListParagraph"/>
              <w:numPr>
                <w:ilvl w:val="0"/>
                <w:numId w:val="1"/>
              </w:numPr>
              <w:spacing w:line="240" w:lineRule="auto"/>
              <w:rPr>
                <w:b/>
              </w:rPr>
            </w:pPr>
            <w:proofErr w:type="spellStart"/>
            <w:r>
              <w:rPr>
                <w:b/>
              </w:rPr>
              <w:t>Cllr</w:t>
            </w:r>
            <w:proofErr w:type="spellEnd"/>
            <w:r>
              <w:rPr>
                <w:b/>
              </w:rPr>
              <w:t>. T. Phelan (Chair)</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L. Brazil</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T. Cronin</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xml:space="preserve"> D. Daniels</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F. Quinlan</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S. Power</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E. Quinlan</w:t>
            </w:r>
          </w:p>
          <w:p w:rsidR="00577898" w:rsidRDefault="00577898" w:rsidP="00FA0EE4">
            <w:pPr>
              <w:pStyle w:val="ListParagraph"/>
              <w:numPr>
                <w:ilvl w:val="0"/>
                <w:numId w:val="1"/>
              </w:numPr>
              <w:spacing w:line="240" w:lineRule="auto"/>
              <w:rPr>
                <w:b/>
              </w:rPr>
            </w:pPr>
            <w:proofErr w:type="spellStart"/>
            <w:r>
              <w:rPr>
                <w:b/>
              </w:rPr>
              <w:t>Cllr</w:t>
            </w:r>
            <w:proofErr w:type="spellEnd"/>
            <w:r>
              <w:rPr>
                <w:b/>
              </w:rPr>
              <w:t>. J. Tobin</w:t>
            </w:r>
          </w:p>
          <w:p w:rsidR="00577898" w:rsidRDefault="00577898">
            <w:pPr>
              <w:spacing w:line="240" w:lineRule="auto"/>
              <w:rPr>
                <w:b/>
              </w:rPr>
            </w:pPr>
          </w:p>
        </w:tc>
        <w:tc>
          <w:tcPr>
            <w:tcW w:w="3404" w:type="dxa"/>
            <w:tcBorders>
              <w:top w:val="single" w:sz="4" w:space="0" w:color="auto"/>
              <w:left w:val="nil"/>
              <w:bottom w:val="single" w:sz="4" w:space="0" w:color="auto"/>
              <w:right w:val="single" w:sz="4" w:space="0" w:color="auto"/>
            </w:tcBorders>
          </w:tcPr>
          <w:p w:rsidR="00577898" w:rsidRDefault="00577898" w:rsidP="00FA0EE4">
            <w:pPr>
              <w:pStyle w:val="ListParagraph"/>
              <w:numPr>
                <w:ilvl w:val="0"/>
                <w:numId w:val="1"/>
              </w:numPr>
              <w:spacing w:line="240" w:lineRule="auto"/>
              <w:rPr>
                <w:b/>
              </w:rPr>
            </w:pPr>
            <w:r>
              <w:rPr>
                <w:b/>
              </w:rPr>
              <w:t xml:space="preserve">Donal </w:t>
            </w:r>
            <w:proofErr w:type="spellStart"/>
            <w:r>
              <w:rPr>
                <w:b/>
              </w:rPr>
              <w:t>Lehane</w:t>
            </w:r>
            <w:proofErr w:type="spellEnd"/>
          </w:p>
          <w:p w:rsidR="00577898" w:rsidRDefault="00577898" w:rsidP="00FA0EE4">
            <w:pPr>
              <w:pStyle w:val="ListParagraph"/>
              <w:numPr>
                <w:ilvl w:val="0"/>
                <w:numId w:val="1"/>
              </w:numPr>
              <w:spacing w:line="240" w:lineRule="auto"/>
              <w:rPr>
                <w:b/>
              </w:rPr>
            </w:pPr>
            <w:r>
              <w:rPr>
                <w:b/>
              </w:rPr>
              <w:t>John Galloway</w:t>
            </w:r>
          </w:p>
          <w:p w:rsidR="00577898" w:rsidRDefault="00577898" w:rsidP="00FA0EE4">
            <w:pPr>
              <w:pStyle w:val="ListParagraph"/>
              <w:numPr>
                <w:ilvl w:val="0"/>
                <w:numId w:val="1"/>
              </w:numPr>
              <w:spacing w:line="240" w:lineRule="auto"/>
              <w:rPr>
                <w:b/>
              </w:rPr>
            </w:pPr>
            <w:r>
              <w:rPr>
                <w:b/>
              </w:rPr>
              <w:t>Niall Harrington</w:t>
            </w:r>
          </w:p>
          <w:p w:rsidR="00577898" w:rsidRDefault="00577898" w:rsidP="00FA0EE4">
            <w:pPr>
              <w:pStyle w:val="ListParagraph"/>
              <w:numPr>
                <w:ilvl w:val="0"/>
                <w:numId w:val="1"/>
              </w:numPr>
              <w:spacing w:line="240" w:lineRule="auto"/>
              <w:rPr>
                <w:b/>
              </w:rPr>
            </w:pPr>
            <w:r>
              <w:rPr>
                <w:b/>
              </w:rPr>
              <w:t>Sean Carey</w:t>
            </w:r>
          </w:p>
          <w:p w:rsidR="00577898" w:rsidRDefault="00577898">
            <w:pPr>
              <w:pStyle w:val="ListParagraph"/>
              <w:spacing w:line="240" w:lineRule="auto"/>
              <w:rPr>
                <w:b/>
              </w:rPr>
            </w:pPr>
          </w:p>
          <w:p w:rsidR="00577898" w:rsidRDefault="00577898">
            <w:pPr>
              <w:pStyle w:val="ListParagraph"/>
              <w:spacing w:line="240" w:lineRule="auto"/>
              <w:rPr>
                <w:b/>
              </w:rPr>
            </w:pPr>
          </w:p>
          <w:p w:rsidR="00577898" w:rsidRDefault="00577898">
            <w:pPr>
              <w:pStyle w:val="ListParagraph"/>
              <w:spacing w:line="240" w:lineRule="auto"/>
              <w:rPr>
                <w:b/>
              </w:rPr>
            </w:pPr>
          </w:p>
          <w:p w:rsidR="00577898" w:rsidRDefault="00577898">
            <w:pPr>
              <w:spacing w:line="240" w:lineRule="auto"/>
              <w:ind w:left="360"/>
              <w:rPr>
                <w:b/>
              </w:rPr>
            </w:pPr>
          </w:p>
        </w:tc>
      </w:tr>
      <w:tr w:rsidR="00577898" w:rsidTr="00577898">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b/>
                <w:color w:val="FFFFFF" w:themeColor="background1"/>
                <w:sz w:val="24"/>
                <w:szCs w:val="24"/>
              </w:rPr>
            </w:pPr>
            <w:r>
              <w:rPr>
                <w:b/>
                <w:color w:val="FFFFFF" w:themeColor="background1"/>
                <w:sz w:val="24"/>
                <w:szCs w:val="24"/>
              </w:rPr>
              <w:t>Present (WCCC Officials)</w:t>
            </w:r>
          </w:p>
        </w:tc>
        <w:tc>
          <w:tcPr>
            <w:tcW w:w="3603" w:type="dxa"/>
            <w:tcBorders>
              <w:top w:val="single" w:sz="4" w:space="0" w:color="auto"/>
              <w:left w:val="single" w:sz="4" w:space="0" w:color="auto"/>
              <w:bottom w:val="single" w:sz="4" w:space="0" w:color="auto"/>
              <w:right w:val="nil"/>
            </w:tcBorders>
          </w:tcPr>
          <w:p w:rsidR="00577898" w:rsidRDefault="00577898" w:rsidP="00FA0EE4">
            <w:pPr>
              <w:pStyle w:val="ListParagraph"/>
              <w:numPr>
                <w:ilvl w:val="0"/>
                <w:numId w:val="2"/>
              </w:numPr>
              <w:spacing w:line="240" w:lineRule="auto"/>
              <w:rPr>
                <w:b/>
              </w:rPr>
            </w:pPr>
            <w:r>
              <w:rPr>
                <w:b/>
              </w:rPr>
              <w:t>M. Quinn</w:t>
            </w:r>
          </w:p>
          <w:p w:rsidR="00577898" w:rsidRDefault="00577898" w:rsidP="00FA0EE4">
            <w:pPr>
              <w:pStyle w:val="ListParagraph"/>
              <w:numPr>
                <w:ilvl w:val="0"/>
                <w:numId w:val="2"/>
              </w:numPr>
              <w:spacing w:line="240" w:lineRule="auto"/>
              <w:rPr>
                <w:b/>
              </w:rPr>
            </w:pPr>
            <w:r>
              <w:rPr>
                <w:b/>
              </w:rPr>
              <w:t>L. McG</w:t>
            </w:r>
            <w:r w:rsidR="00BE02C3">
              <w:rPr>
                <w:b/>
              </w:rPr>
              <w:t>r</w:t>
            </w:r>
            <w:r>
              <w:rPr>
                <w:b/>
              </w:rPr>
              <w:t>ee</w:t>
            </w:r>
          </w:p>
          <w:p w:rsidR="00577898" w:rsidRDefault="00577898" w:rsidP="00FA0EE4">
            <w:pPr>
              <w:pStyle w:val="ListParagraph"/>
              <w:numPr>
                <w:ilvl w:val="0"/>
                <w:numId w:val="2"/>
              </w:numPr>
              <w:spacing w:line="240" w:lineRule="auto"/>
              <w:rPr>
                <w:b/>
              </w:rPr>
            </w:pPr>
            <w:r>
              <w:rPr>
                <w:b/>
              </w:rPr>
              <w:t>R. Ryall</w:t>
            </w:r>
          </w:p>
          <w:p w:rsidR="00577898" w:rsidRDefault="00577898" w:rsidP="00FA0EE4">
            <w:pPr>
              <w:pStyle w:val="ListParagraph"/>
              <w:numPr>
                <w:ilvl w:val="0"/>
                <w:numId w:val="2"/>
              </w:numPr>
              <w:spacing w:line="240" w:lineRule="auto"/>
              <w:rPr>
                <w:b/>
              </w:rPr>
            </w:pPr>
            <w:r>
              <w:rPr>
                <w:b/>
              </w:rPr>
              <w:t>M. Linehan</w:t>
            </w:r>
          </w:p>
          <w:p w:rsidR="00577898" w:rsidRDefault="00577898" w:rsidP="00577898">
            <w:pPr>
              <w:pStyle w:val="ListParagraph"/>
              <w:spacing w:line="240" w:lineRule="auto"/>
              <w:rPr>
                <w:b/>
              </w:rPr>
            </w:pPr>
          </w:p>
          <w:p w:rsidR="00577898" w:rsidRDefault="00577898">
            <w:pPr>
              <w:spacing w:line="240" w:lineRule="auto"/>
              <w:rPr>
                <w:b/>
              </w:rPr>
            </w:pPr>
          </w:p>
        </w:tc>
        <w:tc>
          <w:tcPr>
            <w:tcW w:w="3404" w:type="dxa"/>
            <w:tcBorders>
              <w:top w:val="single" w:sz="4" w:space="0" w:color="auto"/>
              <w:left w:val="nil"/>
              <w:bottom w:val="single" w:sz="4" w:space="0" w:color="auto"/>
              <w:right w:val="single" w:sz="4" w:space="0" w:color="auto"/>
            </w:tcBorders>
            <w:hideMark/>
          </w:tcPr>
          <w:p w:rsidR="00577898" w:rsidRDefault="00577898" w:rsidP="00FA0EE4">
            <w:pPr>
              <w:pStyle w:val="ListParagraph"/>
              <w:numPr>
                <w:ilvl w:val="0"/>
                <w:numId w:val="2"/>
              </w:numPr>
              <w:spacing w:line="240" w:lineRule="auto"/>
              <w:rPr>
                <w:b/>
              </w:rPr>
            </w:pPr>
            <w:r>
              <w:rPr>
                <w:b/>
              </w:rPr>
              <w:t>D. Quinn</w:t>
            </w:r>
          </w:p>
          <w:p w:rsidR="00577898" w:rsidRDefault="00577898" w:rsidP="00FA0EE4">
            <w:pPr>
              <w:pStyle w:val="ListParagraph"/>
              <w:numPr>
                <w:ilvl w:val="0"/>
                <w:numId w:val="2"/>
              </w:numPr>
              <w:spacing w:line="240" w:lineRule="auto"/>
              <w:rPr>
                <w:b/>
              </w:rPr>
            </w:pPr>
            <w:r>
              <w:rPr>
                <w:b/>
              </w:rPr>
              <w:t>L. Mullally</w:t>
            </w:r>
          </w:p>
        </w:tc>
      </w:tr>
      <w:tr w:rsidR="00577898" w:rsidTr="00577898">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color w:val="FFFFFF" w:themeColor="background1"/>
                <w:sz w:val="24"/>
                <w:szCs w:val="24"/>
              </w:rPr>
            </w:pPr>
            <w:r>
              <w:rPr>
                <w:color w:val="FFFFFF" w:themeColor="background1"/>
                <w:sz w:val="24"/>
                <w:szCs w:val="24"/>
              </w:rPr>
              <w:t>Apologies</w:t>
            </w:r>
          </w:p>
        </w:tc>
        <w:tc>
          <w:tcPr>
            <w:tcW w:w="3603" w:type="dxa"/>
            <w:tcBorders>
              <w:top w:val="single" w:sz="4" w:space="0" w:color="auto"/>
              <w:left w:val="single" w:sz="4" w:space="0" w:color="auto"/>
              <w:bottom w:val="single" w:sz="4" w:space="0" w:color="auto"/>
              <w:right w:val="nil"/>
            </w:tcBorders>
          </w:tcPr>
          <w:p w:rsidR="00577898" w:rsidRDefault="00577898" w:rsidP="00577898">
            <w:pPr>
              <w:pStyle w:val="ListParagraph"/>
              <w:numPr>
                <w:ilvl w:val="0"/>
                <w:numId w:val="3"/>
              </w:numPr>
              <w:spacing w:line="240" w:lineRule="auto"/>
              <w:rPr>
                <w:b/>
              </w:rPr>
            </w:pPr>
            <w:r>
              <w:rPr>
                <w:b/>
              </w:rPr>
              <w:t>Mary O’Halloran</w:t>
            </w:r>
          </w:p>
        </w:tc>
        <w:tc>
          <w:tcPr>
            <w:tcW w:w="3404" w:type="dxa"/>
            <w:tcBorders>
              <w:top w:val="single" w:sz="4" w:space="0" w:color="auto"/>
              <w:left w:val="nil"/>
              <w:bottom w:val="single" w:sz="4" w:space="0" w:color="auto"/>
              <w:right w:val="single" w:sz="4" w:space="0" w:color="auto"/>
            </w:tcBorders>
            <w:hideMark/>
          </w:tcPr>
          <w:p w:rsidR="00577898" w:rsidRDefault="00577898" w:rsidP="00577898">
            <w:pPr>
              <w:pStyle w:val="ListParagraph"/>
              <w:spacing w:line="240" w:lineRule="auto"/>
              <w:rPr>
                <w:b/>
              </w:rPr>
            </w:pPr>
          </w:p>
        </w:tc>
      </w:tr>
    </w:tbl>
    <w:p w:rsidR="00577898" w:rsidRDefault="00577898" w:rsidP="00577898">
      <w:pPr>
        <w:spacing w:after="0"/>
      </w:pPr>
    </w:p>
    <w:tbl>
      <w:tblPr>
        <w:tblStyle w:val="TableGrid"/>
        <w:tblW w:w="10776" w:type="dxa"/>
        <w:tblInd w:w="-459" w:type="dxa"/>
        <w:tblLayout w:type="fixed"/>
        <w:tblLook w:val="04A0"/>
      </w:tblPr>
      <w:tblGrid>
        <w:gridCol w:w="1548"/>
        <w:gridCol w:w="5825"/>
        <w:gridCol w:w="3403"/>
      </w:tblGrid>
      <w:tr w:rsidR="00577898" w:rsidTr="00577898">
        <w:tc>
          <w:tcPr>
            <w:tcW w:w="15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b/>
                <w:color w:val="FFFFFF" w:themeColor="background1"/>
                <w:sz w:val="24"/>
                <w:szCs w:val="24"/>
              </w:rPr>
            </w:pPr>
            <w:r>
              <w:rPr>
                <w:b/>
                <w:color w:val="FFFFFF" w:themeColor="background1"/>
                <w:sz w:val="24"/>
                <w:szCs w:val="24"/>
              </w:rPr>
              <w:t>Item No.</w:t>
            </w:r>
          </w:p>
        </w:tc>
        <w:tc>
          <w:tcPr>
            <w:tcW w:w="582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b/>
                <w:color w:val="FFFFFF" w:themeColor="background1"/>
                <w:sz w:val="24"/>
                <w:szCs w:val="24"/>
              </w:rPr>
            </w:pPr>
            <w:r>
              <w:rPr>
                <w:b/>
                <w:color w:val="FFFFFF" w:themeColor="background1"/>
                <w:sz w:val="24"/>
                <w:szCs w:val="24"/>
              </w:rPr>
              <w:t>Decisions Taken</w:t>
            </w:r>
          </w:p>
        </w:tc>
        <w:tc>
          <w:tcPr>
            <w:tcW w:w="34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77898" w:rsidRDefault="00577898">
            <w:pPr>
              <w:spacing w:line="240" w:lineRule="auto"/>
              <w:rPr>
                <w:b/>
                <w:color w:val="FFFFFF" w:themeColor="background1"/>
                <w:sz w:val="24"/>
                <w:szCs w:val="24"/>
              </w:rPr>
            </w:pPr>
            <w:r>
              <w:rPr>
                <w:b/>
                <w:color w:val="FFFFFF" w:themeColor="background1"/>
                <w:sz w:val="24"/>
                <w:szCs w:val="24"/>
              </w:rPr>
              <w:t>Responsibility/Action/When?</w:t>
            </w:r>
          </w:p>
        </w:tc>
      </w:tr>
      <w:tr w:rsidR="00577898" w:rsidTr="00577898">
        <w:tc>
          <w:tcPr>
            <w:tcW w:w="1548" w:type="dxa"/>
            <w:tcBorders>
              <w:top w:val="single" w:sz="4" w:space="0" w:color="auto"/>
              <w:left w:val="single" w:sz="4" w:space="0" w:color="auto"/>
              <w:bottom w:val="single" w:sz="4" w:space="0" w:color="auto"/>
              <w:right w:val="single" w:sz="4" w:space="0" w:color="auto"/>
            </w:tcBorders>
            <w:hideMark/>
          </w:tcPr>
          <w:p w:rsidR="00577898" w:rsidRDefault="00577898">
            <w:pPr>
              <w:spacing w:line="240" w:lineRule="auto"/>
              <w:ind w:left="-567"/>
            </w:pPr>
            <w:r>
              <w:t>1.M</w:t>
            </w:r>
          </w:p>
          <w:p w:rsidR="00577898" w:rsidRDefault="00577898">
            <w:pPr>
              <w:spacing w:line="240" w:lineRule="auto"/>
            </w:pPr>
            <w:r>
              <w:t>1.Approval of Minutes</w:t>
            </w:r>
          </w:p>
        </w:tc>
        <w:tc>
          <w:tcPr>
            <w:tcW w:w="5825"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360"/>
            </w:pPr>
          </w:p>
          <w:p w:rsidR="00577898" w:rsidRDefault="00577898" w:rsidP="00577898">
            <w:pPr>
              <w:pStyle w:val="ListParagraph"/>
              <w:numPr>
                <w:ilvl w:val="0"/>
                <w:numId w:val="4"/>
              </w:numPr>
              <w:spacing w:line="240" w:lineRule="auto"/>
            </w:pPr>
            <w:r>
              <w:t>Minutes of Meeting 23</w:t>
            </w:r>
            <w:r w:rsidRPr="00577898">
              <w:rPr>
                <w:vertAlign w:val="superscript"/>
              </w:rPr>
              <w:t>rd</w:t>
            </w:r>
            <w:r>
              <w:t xml:space="preserve"> March 2021 were proposed by </w:t>
            </w:r>
            <w:proofErr w:type="spellStart"/>
            <w:r>
              <w:t>Cllr</w:t>
            </w:r>
            <w:proofErr w:type="spellEnd"/>
            <w:r>
              <w:t xml:space="preserve"> D. Daniels, seconded by </w:t>
            </w:r>
            <w:proofErr w:type="spellStart"/>
            <w:r>
              <w:t>Cllr</w:t>
            </w:r>
            <w:proofErr w:type="spellEnd"/>
            <w:r>
              <w:t>. J. Tobin and agreed.</w:t>
            </w: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pPr>
              <w:spacing w:line="240" w:lineRule="auto"/>
            </w:pPr>
            <w:r>
              <w:t xml:space="preserve">Adopted minutes to be published on website. </w:t>
            </w:r>
          </w:p>
        </w:tc>
      </w:tr>
      <w:tr w:rsidR="00577898" w:rsidTr="00577898">
        <w:tc>
          <w:tcPr>
            <w:tcW w:w="1548"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pPr>
              <w:spacing w:line="240" w:lineRule="auto"/>
            </w:pPr>
            <w:r>
              <w:t>2.Matters arising and updates</w:t>
            </w:r>
          </w:p>
        </w:tc>
        <w:tc>
          <w:tcPr>
            <w:tcW w:w="5825" w:type="dxa"/>
            <w:tcBorders>
              <w:top w:val="single" w:sz="4" w:space="0" w:color="auto"/>
              <w:left w:val="single" w:sz="4" w:space="0" w:color="auto"/>
              <w:bottom w:val="single" w:sz="4" w:space="0" w:color="auto"/>
              <w:right w:val="single" w:sz="4" w:space="0" w:color="auto"/>
            </w:tcBorders>
          </w:tcPr>
          <w:p w:rsidR="00577898" w:rsidRDefault="00577898" w:rsidP="00FA0EE4">
            <w:pPr>
              <w:pStyle w:val="ListParagraph"/>
              <w:numPr>
                <w:ilvl w:val="0"/>
                <w:numId w:val="4"/>
              </w:numPr>
              <w:spacing w:line="240" w:lineRule="auto"/>
            </w:pPr>
            <w:proofErr w:type="spellStart"/>
            <w:r>
              <w:t>Cllr</w:t>
            </w:r>
            <w:proofErr w:type="spellEnd"/>
            <w:r>
              <w:t>. J. Tobin asked to be added to the attendance register of the meeting of 23</w:t>
            </w:r>
            <w:r w:rsidRPr="00577898">
              <w:rPr>
                <w:vertAlign w:val="superscript"/>
              </w:rPr>
              <w:t>rd</w:t>
            </w:r>
            <w:r>
              <w:t xml:space="preserve"> March 2021 as he was omitted from same.</w:t>
            </w: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tc>
      </w:tr>
      <w:tr w:rsidR="00577898" w:rsidTr="00577898">
        <w:tc>
          <w:tcPr>
            <w:tcW w:w="1548"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rsidP="00577898">
            <w:pPr>
              <w:spacing w:line="240" w:lineRule="auto"/>
            </w:pPr>
            <w:r>
              <w:t>3. Housing Strategy Presentation</w:t>
            </w:r>
          </w:p>
        </w:tc>
        <w:tc>
          <w:tcPr>
            <w:tcW w:w="5825"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360"/>
            </w:pPr>
          </w:p>
          <w:p w:rsidR="00577898" w:rsidRDefault="00577898" w:rsidP="00FA0EE4">
            <w:pPr>
              <w:pStyle w:val="ListParagraph"/>
              <w:numPr>
                <w:ilvl w:val="0"/>
                <w:numId w:val="4"/>
              </w:numPr>
              <w:spacing w:line="240" w:lineRule="auto"/>
            </w:pPr>
            <w:r>
              <w:t>Niall Byrne from Deloitte g</w:t>
            </w:r>
            <w:r w:rsidR="001B758E">
              <w:t>ave a presentation on the Housing Strategy and Housing Need Demand Assessment for the Draft Waterford City and C</w:t>
            </w:r>
            <w:r w:rsidR="00BE02C3">
              <w:t>ounty Development Plan 2022-2028.</w:t>
            </w:r>
          </w:p>
          <w:p w:rsidR="00577898" w:rsidRDefault="00577898" w:rsidP="00FA0EE4">
            <w:pPr>
              <w:pStyle w:val="ListParagraph"/>
              <w:numPr>
                <w:ilvl w:val="0"/>
                <w:numId w:val="4"/>
              </w:numPr>
              <w:spacing w:line="240" w:lineRule="auto"/>
            </w:pPr>
            <w:r>
              <w:t>Following the presentation quest</w:t>
            </w:r>
            <w:r w:rsidR="00294560">
              <w:t xml:space="preserve">ions were raised by </w:t>
            </w:r>
            <w:proofErr w:type="spellStart"/>
            <w:r w:rsidR="00294560">
              <w:t>Cllr</w:t>
            </w:r>
            <w:proofErr w:type="spellEnd"/>
            <w:r w:rsidR="00294560">
              <w:t>. Tobin</w:t>
            </w:r>
            <w:r>
              <w:t xml:space="preserve">, </w:t>
            </w:r>
            <w:proofErr w:type="spellStart"/>
            <w:r>
              <w:t>Cllr</w:t>
            </w:r>
            <w:proofErr w:type="spellEnd"/>
            <w:r>
              <w:t>. D</w:t>
            </w:r>
            <w:r w:rsidR="00294560">
              <w:t>aniels,</w:t>
            </w:r>
            <w:r>
              <w:t xml:space="preserve"> </w:t>
            </w:r>
            <w:proofErr w:type="spellStart"/>
            <w:r>
              <w:t>Cllr</w:t>
            </w:r>
            <w:proofErr w:type="spellEnd"/>
            <w:r>
              <w:t>. Brazil in relation to</w:t>
            </w:r>
            <w:r w:rsidR="00294560">
              <w:t xml:space="preserve"> the increasing demand for 1 and 2 bed</w:t>
            </w:r>
            <w:r w:rsidR="00E82395">
              <w:t xml:space="preserve"> houses and the</w:t>
            </w:r>
            <w:r w:rsidR="004A245E">
              <w:t xml:space="preserve"> projected</w:t>
            </w:r>
            <w:r w:rsidR="00E82395">
              <w:t xml:space="preserve"> price increase for all houses.</w:t>
            </w:r>
            <w:r>
              <w:t xml:space="preserve"> </w:t>
            </w:r>
            <w:r w:rsidR="00294560">
              <w:t>The demand for housing due to the population growth and the demand from single people</w:t>
            </w:r>
            <w:r w:rsidR="00E82395">
              <w:t xml:space="preserve"> </w:t>
            </w:r>
            <w:proofErr w:type="gramStart"/>
            <w:r w:rsidR="00E82395">
              <w:t>was</w:t>
            </w:r>
            <w:proofErr w:type="gramEnd"/>
            <w:r w:rsidR="00E82395">
              <w:t xml:space="preserve"> discussed</w:t>
            </w:r>
            <w:r w:rsidR="00294560">
              <w:t>.</w:t>
            </w:r>
            <w:r w:rsidR="004A245E">
              <w:t xml:space="preserve"> </w:t>
            </w:r>
            <w:proofErr w:type="spellStart"/>
            <w:r w:rsidR="004A245E">
              <w:t>Cllr</w:t>
            </w:r>
            <w:proofErr w:type="spellEnd"/>
            <w:r w:rsidR="004A245E">
              <w:t>. Daniels and</w:t>
            </w:r>
            <w:r w:rsidR="00294560">
              <w:t xml:space="preserve"> </w:t>
            </w:r>
            <w:proofErr w:type="spellStart"/>
            <w:r w:rsidR="00E82395">
              <w:t>Cllr</w:t>
            </w:r>
            <w:proofErr w:type="spellEnd"/>
            <w:r w:rsidR="00E82395">
              <w:t xml:space="preserve">. Brazil questioned were the projected figures correct. </w:t>
            </w:r>
          </w:p>
          <w:p w:rsidR="00294560" w:rsidRDefault="00E82395" w:rsidP="00FA0EE4">
            <w:pPr>
              <w:pStyle w:val="ListParagraph"/>
              <w:numPr>
                <w:ilvl w:val="0"/>
                <w:numId w:val="4"/>
              </w:numPr>
              <w:spacing w:line="240" w:lineRule="auto"/>
            </w:pPr>
            <w:r>
              <w:t>Niall Harrington stated the when comparing prices of houses, newly built houses are now 15% bigger and more energy efficient</w:t>
            </w:r>
            <w:r w:rsidR="00BA4E46">
              <w:t xml:space="preserve"> and that you cannot compare the 2</w:t>
            </w:r>
            <w:r w:rsidR="00BA4E46" w:rsidRPr="00BA4E46">
              <w:rPr>
                <w:vertAlign w:val="superscript"/>
              </w:rPr>
              <w:t>nd</w:t>
            </w:r>
            <w:r w:rsidR="00BA4E46">
              <w:t xml:space="preserve"> hand market with new build housing market as per the report.</w:t>
            </w:r>
            <w:r>
              <w:t xml:space="preserve"> He also com</w:t>
            </w:r>
            <w:r w:rsidR="004D6C12">
              <w:t>m</w:t>
            </w:r>
            <w:r>
              <w:t>en</w:t>
            </w:r>
            <w:r w:rsidR="00750211">
              <w:t>ted</w:t>
            </w:r>
            <w:r>
              <w:t xml:space="preserve"> that the</w:t>
            </w:r>
            <w:r w:rsidR="00F56B21">
              <w:t xml:space="preserve"> rental charges </w:t>
            </w:r>
            <w:r>
              <w:t>for private rented pro</w:t>
            </w:r>
            <w:r w:rsidR="00F3438B">
              <w:t xml:space="preserve">perties are not correct, and that Draft </w:t>
            </w:r>
            <w:r w:rsidR="00F3438B">
              <w:lastRenderedPageBreak/>
              <w:t>may not be the most accurate source for assessment.</w:t>
            </w:r>
          </w:p>
          <w:p w:rsidR="00F56B21" w:rsidRDefault="00F56B21" w:rsidP="00FA0EE4">
            <w:pPr>
              <w:pStyle w:val="ListParagraph"/>
              <w:numPr>
                <w:ilvl w:val="0"/>
                <w:numId w:val="4"/>
              </w:numPr>
              <w:spacing w:line="240" w:lineRule="auto"/>
            </w:pPr>
            <w:proofErr w:type="spellStart"/>
            <w:r>
              <w:t>Cllr</w:t>
            </w:r>
            <w:proofErr w:type="spellEnd"/>
            <w:r>
              <w:t>. Quinlan commented that a</w:t>
            </w:r>
            <w:r w:rsidR="00F3438B">
              <w:t xml:space="preserve"> large</w:t>
            </w:r>
            <w:r>
              <w:t xml:space="preserve"> </w:t>
            </w:r>
            <w:r w:rsidR="004D6C12">
              <w:t>proportion</w:t>
            </w:r>
            <w:r>
              <w:t xml:space="preserve"> of the population of Waterford can’t afford to purchase a house and are over the limits for Social Housing</w:t>
            </w:r>
            <w:r w:rsidR="00F3438B">
              <w:t xml:space="preserve">. This has major impacts for the ‘working poor’. He questioned if the HDNA took into account state interventions in the housing market. </w:t>
            </w:r>
          </w:p>
          <w:p w:rsidR="00577898" w:rsidRDefault="00F56B21" w:rsidP="00F56B21">
            <w:pPr>
              <w:pStyle w:val="ListParagraph"/>
              <w:numPr>
                <w:ilvl w:val="0"/>
                <w:numId w:val="4"/>
              </w:numPr>
              <w:spacing w:line="240" w:lineRule="auto"/>
            </w:pPr>
            <w:r>
              <w:t xml:space="preserve">Niall Byrne replied that the population figures are in line with the guidelines and the property price growth has considered income access across the county, re: rental market a modest 4% growth was used. </w:t>
            </w:r>
            <w:r w:rsidR="00577898">
              <w:t xml:space="preserve"> </w:t>
            </w:r>
          </w:p>
          <w:p w:rsidR="00F56B21" w:rsidRDefault="00F56B21" w:rsidP="00F56B21">
            <w:pPr>
              <w:pStyle w:val="ListParagraph"/>
              <w:numPr>
                <w:ilvl w:val="0"/>
                <w:numId w:val="4"/>
              </w:numPr>
              <w:spacing w:line="240" w:lineRule="auto"/>
            </w:pPr>
            <w:proofErr w:type="spellStart"/>
            <w:r>
              <w:t>Cllr</w:t>
            </w:r>
            <w:proofErr w:type="spellEnd"/>
            <w:r>
              <w:t>. Quinlan acknowledged the figures were provided by gu</w:t>
            </w:r>
            <w:r w:rsidR="000A1D2E">
              <w:t>idelines but were they accurate and do they reflect market conditions in Co. Waterford?</w:t>
            </w:r>
          </w:p>
          <w:p w:rsidR="00F56B21" w:rsidRDefault="00F56B21" w:rsidP="00F56B21">
            <w:pPr>
              <w:pStyle w:val="ListParagraph"/>
              <w:numPr>
                <w:ilvl w:val="0"/>
                <w:numId w:val="4"/>
              </w:numPr>
              <w:spacing w:line="240" w:lineRule="auto"/>
            </w:pPr>
            <w:r>
              <w:t>Niall Byrne replied CBI rules will determine housing supports needed.</w:t>
            </w:r>
          </w:p>
          <w:p w:rsidR="00F56B21" w:rsidRDefault="00F56B21" w:rsidP="00F56B21">
            <w:pPr>
              <w:pStyle w:val="ListParagraph"/>
              <w:numPr>
                <w:ilvl w:val="0"/>
                <w:numId w:val="4"/>
              </w:numPr>
              <w:spacing w:line="240" w:lineRule="auto"/>
            </w:pPr>
            <w:proofErr w:type="spellStart"/>
            <w:r>
              <w:t>Cllr</w:t>
            </w:r>
            <w:proofErr w:type="spellEnd"/>
            <w:r>
              <w:t>. Cronin asked why</w:t>
            </w:r>
            <w:r w:rsidR="005329C3">
              <w:t xml:space="preserve"> there are </w:t>
            </w:r>
            <w:r>
              <w:t xml:space="preserve">very little private developments in </w:t>
            </w:r>
            <w:proofErr w:type="spellStart"/>
            <w:r w:rsidR="005F45C7">
              <w:t>Dungarvan</w:t>
            </w:r>
            <w:proofErr w:type="spellEnd"/>
            <w:r w:rsidR="000A1D2E">
              <w:t xml:space="preserve"> highlighting high levels of leakage to </w:t>
            </w:r>
            <w:proofErr w:type="spellStart"/>
            <w:r w:rsidR="000A1D2E">
              <w:t>Abbeyside</w:t>
            </w:r>
            <w:proofErr w:type="spellEnd"/>
            <w:r w:rsidR="000A1D2E">
              <w:t xml:space="preserve">. He questioned if there were enough lands zoned in </w:t>
            </w:r>
            <w:proofErr w:type="spellStart"/>
            <w:r w:rsidR="000A1D2E">
              <w:t>Dungarvan</w:t>
            </w:r>
            <w:proofErr w:type="spellEnd"/>
            <w:r w:rsidR="000A1D2E">
              <w:t>?</w:t>
            </w:r>
            <w:r w:rsidR="005F45C7">
              <w:t xml:space="preserve"> </w:t>
            </w:r>
            <w:r w:rsidR="000A1D2E">
              <w:t xml:space="preserve">He asked </w:t>
            </w:r>
            <w:r w:rsidR="005F45C7">
              <w:t xml:space="preserve">how </w:t>
            </w:r>
            <w:r w:rsidR="000A1D2E">
              <w:t>this can</w:t>
            </w:r>
            <w:r w:rsidR="005F45C7">
              <w:t xml:space="preserve"> be addressed.</w:t>
            </w:r>
          </w:p>
          <w:p w:rsidR="005F45C7" w:rsidRDefault="005F45C7" w:rsidP="00F56B21">
            <w:pPr>
              <w:pStyle w:val="ListParagraph"/>
              <w:numPr>
                <w:ilvl w:val="0"/>
                <w:numId w:val="4"/>
              </w:numPr>
              <w:spacing w:line="240" w:lineRule="auto"/>
            </w:pPr>
            <w:r>
              <w:t>Liam Mc</w:t>
            </w:r>
            <w:r w:rsidR="005329C3">
              <w:t>G</w:t>
            </w:r>
            <w:r>
              <w:t>ree replied there is sufficient zoned land but land ownership</w:t>
            </w:r>
            <w:r w:rsidR="00636632">
              <w:t xml:space="preserve"> (release of lands)</w:t>
            </w:r>
            <w:r>
              <w:t xml:space="preserve"> and supply of services</w:t>
            </w:r>
            <w:r w:rsidR="00636632">
              <w:t xml:space="preserve"> (water/wastewater)</w:t>
            </w:r>
            <w:r>
              <w:t xml:space="preserve"> lead to challenges.</w:t>
            </w:r>
            <w:r w:rsidR="009C2428">
              <w:t xml:space="preserve"> He mentioned that the Council </w:t>
            </w:r>
            <w:proofErr w:type="gramStart"/>
            <w:r w:rsidR="009C2428">
              <w:t>need</w:t>
            </w:r>
            <w:proofErr w:type="gramEnd"/>
            <w:r w:rsidR="009C2428">
              <w:t xml:space="preserve"> to lead and not react on this issue.</w:t>
            </w:r>
          </w:p>
          <w:p w:rsidR="009C2428" w:rsidRDefault="009C2428" w:rsidP="00F56B21">
            <w:pPr>
              <w:pStyle w:val="ListParagraph"/>
              <w:numPr>
                <w:ilvl w:val="0"/>
                <w:numId w:val="4"/>
              </w:numPr>
              <w:spacing w:line="240" w:lineRule="auto"/>
            </w:pPr>
            <w:proofErr w:type="spellStart"/>
            <w:r>
              <w:t>Cllr</w:t>
            </w:r>
            <w:proofErr w:type="spellEnd"/>
            <w:r>
              <w:t>. Phelan asked what the practical implications of the HDNA are from a planning point of view.</w:t>
            </w:r>
          </w:p>
          <w:p w:rsidR="009C2428" w:rsidRDefault="009C2428" w:rsidP="00F56B21">
            <w:pPr>
              <w:pStyle w:val="ListParagraph"/>
              <w:numPr>
                <w:ilvl w:val="0"/>
                <w:numId w:val="4"/>
              </w:numPr>
              <w:spacing w:line="240" w:lineRule="auto"/>
            </w:pPr>
            <w:r>
              <w:t>Liam McGree replied from a planning point of view we need to ensure that we have sufficient land zoned and serviced. The HDNA identifies the need and location for housing and we need to ensure we meet that need working in collaboration with Ho</w:t>
            </w:r>
            <w:r w:rsidR="005329C3">
              <w:t>using Department</w:t>
            </w:r>
            <w:r>
              <w:t xml:space="preserve">, Approved Housing Bodies and other agencies. </w:t>
            </w:r>
            <w:proofErr w:type="spellStart"/>
            <w:r>
              <w:t>LMcG</w:t>
            </w:r>
            <w:proofErr w:type="spellEnd"/>
            <w:r>
              <w:t xml:space="preserve"> thanked Deloitte and Niall Byrne for the report and the presentation.</w:t>
            </w: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0"/>
            </w:pPr>
          </w:p>
          <w:p w:rsidR="00577898" w:rsidRDefault="00294560" w:rsidP="00294560">
            <w:pPr>
              <w:pStyle w:val="ListParagraph"/>
              <w:spacing w:line="240" w:lineRule="auto"/>
              <w:ind w:left="0"/>
            </w:pPr>
            <w:r>
              <w:t>Liam –access to the report will be made available</w:t>
            </w:r>
            <w:r w:rsidR="00577898">
              <w:t xml:space="preserve"> </w:t>
            </w:r>
          </w:p>
        </w:tc>
      </w:tr>
      <w:tr w:rsidR="00577898" w:rsidTr="00577898">
        <w:tc>
          <w:tcPr>
            <w:tcW w:w="1548"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rsidP="005F45C7">
            <w:pPr>
              <w:spacing w:line="240" w:lineRule="auto"/>
            </w:pPr>
            <w:r>
              <w:t xml:space="preserve">4.  </w:t>
            </w:r>
            <w:r w:rsidR="005F45C7">
              <w:t>Overview of Draft City and County Development Plan</w:t>
            </w:r>
          </w:p>
        </w:tc>
        <w:tc>
          <w:tcPr>
            <w:tcW w:w="5825"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360"/>
            </w:pPr>
          </w:p>
          <w:p w:rsidR="00FC2B2A" w:rsidRDefault="008A7CA5" w:rsidP="00FC2B2A">
            <w:pPr>
              <w:pStyle w:val="ListParagraph"/>
              <w:numPr>
                <w:ilvl w:val="0"/>
                <w:numId w:val="4"/>
              </w:numPr>
              <w:spacing w:line="240" w:lineRule="auto"/>
            </w:pPr>
            <w:r>
              <w:t>Liam McG</w:t>
            </w:r>
            <w:r w:rsidR="00BD6DC2">
              <w:t>ree gave an overview of</w:t>
            </w:r>
            <w:r w:rsidR="00F179B1">
              <w:t xml:space="preserve"> the Draft Development Plan</w:t>
            </w:r>
            <w:r w:rsidR="00BD6DC2">
              <w:t>,</w:t>
            </w:r>
            <w:r>
              <w:t xml:space="preserve"> and the overall process</w:t>
            </w:r>
            <w:r w:rsidR="00BE02C3">
              <w:t xml:space="preserve"> that has got us to this stage</w:t>
            </w:r>
            <w:r>
              <w:t xml:space="preserve">. The Draft Plan </w:t>
            </w:r>
            <w:r w:rsidR="00BD6DC2">
              <w:t>is currently out for public</w:t>
            </w:r>
            <w:r>
              <w:t xml:space="preserve"> consultation, 6 Webinars will </w:t>
            </w:r>
            <w:r w:rsidR="00BD6DC2">
              <w:t>be held</w:t>
            </w:r>
            <w:r>
              <w:t xml:space="preserve"> at the end of July </w:t>
            </w:r>
            <w:r w:rsidR="00BD6DC2">
              <w:t>with presentations to the public.</w:t>
            </w:r>
            <w:r>
              <w:t xml:space="preserve"> He also outlined how people can interact with the Draft Plan on the online portal. (</w:t>
            </w:r>
            <w:hyperlink r:id="rId9" w:history="1">
              <w:r w:rsidRPr="00704B9A">
                <w:rPr>
                  <w:rStyle w:val="Hyperlink"/>
                </w:rPr>
                <w:t>www.consult.waterfordcouncil.ie</w:t>
              </w:r>
            </w:hyperlink>
            <w:r>
              <w:t>) was also provided.</w:t>
            </w:r>
          </w:p>
          <w:p w:rsidR="00F34CD8" w:rsidRDefault="00F34CD8" w:rsidP="00FC2B2A">
            <w:pPr>
              <w:pStyle w:val="ListParagraph"/>
              <w:numPr>
                <w:ilvl w:val="0"/>
                <w:numId w:val="4"/>
              </w:numPr>
              <w:spacing w:line="240" w:lineRule="auto"/>
            </w:pPr>
            <w:proofErr w:type="spellStart"/>
            <w:r>
              <w:t>Cllr</w:t>
            </w:r>
            <w:proofErr w:type="spellEnd"/>
            <w:r>
              <w:t xml:space="preserve">. Tobin – </w:t>
            </w:r>
            <w:proofErr w:type="spellStart"/>
            <w:r>
              <w:t>Cllrs</w:t>
            </w:r>
            <w:proofErr w:type="spellEnd"/>
            <w:r>
              <w:t>. Have</w:t>
            </w:r>
            <w:r w:rsidR="008A7CA5">
              <w:t xml:space="preserve"> discussed the Development Plan at length and question</w:t>
            </w:r>
            <w:r w:rsidR="005329C3">
              <w:t xml:space="preserve"> whe</w:t>
            </w:r>
            <w:r w:rsidR="008A7CA5">
              <w:t xml:space="preserve">ther </w:t>
            </w:r>
            <w:r>
              <w:t xml:space="preserve">and a simple majority of the Council will change any part of the Development Plan including zoned land and protected structures. </w:t>
            </w:r>
          </w:p>
          <w:p w:rsidR="007130DA" w:rsidRDefault="00BD6DC2" w:rsidP="00FC2B2A">
            <w:pPr>
              <w:pStyle w:val="ListParagraph"/>
              <w:numPr>
                <w:ilvl w:val="0"/>
                <w:numId w:val="4"/>
              </w:numPr>
              <w:spacing w:line="240" w:lineRule="auto"/>
            </w:pPr>
            <w:proofErr w:type="spellStart"/>
            <w:r>
              <w:lastRenderedPageBreak/>
              <w:t>Cllr</w:t>
            </w:r>
            <w:proofErr w:type="spellEnd"/>
            <w:r>
              <w:t>. Daniels asked has a decision been made re: the inclusion of protected structures</w:t>
            </w:r>
            <w:r w:rsidR="007130DA">
              <w:t>.</w:t>
            </w:r>
          </w:p>
          <w:p w:rsidR="007130DA" w:rsidRDefault="007130DA" w:rsidP="00FC2B2A">
            <w:pPr>
              <w:pStyle w:val="ListParagraph"/>
              <w:numPr>
                <w:ilvl w:val="0"/>
                <w:numId w:val="4"/>
              </w:numPr>
              <w:spacing w:line="240" w:lineRule="auto"/>
            </w:pPr>
            <w:proofErr w:type="spellStart"/>
            <w:r>
              <w:t>Cllr</w:t>
            </w:r>
            <w:proofErr w:type="spellEnd"/>
            <w:r>
              <w:t>. Phelan questioned the process in relation to adopting RPS.</w:t>
            </w:r>
          </w:p>
          <w:p w:rsidR="005E2A07" w:rsidRDefault="007130DA" w:rsidP="00FC2B2A">
            <w:pPr>
              <w:pStyle w:val="ListParagraph"/>
              <w:numPr>
                <w:ilvl w:val="0"/>
                <w:numId w:val="4"/>
              </w:numPr>
              <w:spacing w:line="240" w:lineRule="auto"/>
            </w:pPr>
            <w:r>
              <w:t xml:space="preserve"> Rose Ryall spoke</w:t>
            </w:r>
            <w:r w:rsidR="005E2A07">
              <w:t xml:space="preserve"> about</w:t>
            </w:r>
            <w:r>
              <w:t xml:space="preserve"> the process relating to the additions to the record of</w:t>
            </w:r>
            <w:r w:rsidR="005E2A07">
              <w:t xml:space="preserve"> protected structures and advised</w:t>
            </w:r>
            <w:r>
              <w:t xml:space="preserve"> that</w:t>
            </w:r>
            <w:r w:rsidR="005E2A07">
              <w:t xml:space="preserve"> notices have issued in accordance with the guidelines.</w:t>
            </w:r>
            <w:r>
              <w:t xml:space="preserve"> </w:t>
            </w:r>
            <w:r w:rsidR="00090B40">
              <w:t>The conservation officer has mad</w:t>
            </w:r>
            <w:r>
              <w:t>e her contact details available to the public a</w:t>
            </w:r>
            <w:r w:rsidR="00133D78">
              <w:t>nd is happy to engage in any way</w:t>
            </w:r>
            <w:r>
              <w:t xml:space="preserve"> possible.</w:t>
            </w:r>
          </w:p>
          <w:p w:rsidR="00F55FA7" w:rsidRDefault="00133D78" w:rsidP="00090B40">
            <w:pPr>
              <w:pStyle w:val="ListParagraph"/>
              <w:numPr>
                <w:ilvl w:val="0"/>
                <w:numId w:val="4"/>
              </w:numPr>
              <w:spacing w:line="240" w:lineRule="auto"/>
            </w:pPr>
            <w:r>
              <w:t>Niall Harrington gave his apologies as he had to leave for another meeting but he noted that the HDNA/Retail Strategy needed ‘local input’ as was the case with the report ‘Find your Future</w:t>
            </w:r>
            <w:r w:rsidR="00F55FA7">
              <w:t xml:space="preserve">’. He said that </w:t>
            </w:r>
            <w:proofErr w:type="spellStart"/>
            <w:r w:rsidR="00F55FA7">
              <w:t>Rikon</w:t>
            </w:r>
            <w:proofErr w:type="spellEnd"/>
            <w:r w:rsidR="00F55FA7">
              <w:t xml:space="preserve"> should be employed t</w:t>
            </w:r>
            <w:r w:rsidR="00090B40">
              <w:t>o census/fact check the reports.</w:t>
            </w:r>
          </w:p>
          <w:p w:rsidR="00090B40" w:rsidRDefault="005E2A07" w:rsidP="00090B40">
            <w:pPr>
              <w:pStyle w:val="ListParagraph"/>
              <w:numPr>
                <w:ilvl w:val="0"/>
                <w:numId w:val="4"/>
              </w:numPr>
              <w:spacing w:line="240" w:lineRule="auto"/>
            </w:pPr>
            <w:r>
              <w:t xml:space="preserve">Donal </w:t>
            </w:r>
            <w:proofErr w:type="spellStart"/>
            <w:r>
              <w:t>Lehane</w:t>
            </w:r>
            <w:proofErr w:type="spellEnd"/>
            <w:r>
              <w:t xml:space="preserve"> questioned if Irish Water supply is included</w:t>
            </w:r>
            <w:r w:rsidR="00090B40">
              <w:t>/consulted</w:t>
            </w:r>
            <w:r>
              <w:t xml:space="preserve"> in the Dev Plan or an external </w:t>
            </w:r>
            <w:r w:rsidR="00781DFD">
              <w:t>process</w:t>
            </w:r>
            <w:r w:rsidR="003A1062">
              <w:t xml:space="preserve">, and if the Council </w:t>
            </w:r>
            <w:proofErr w:type="gramStart"/>
            <w:r w:rsidR="003A1062">
              <w:t>have</w:t>
            </w:r>
            <w:proofErr w:type="gramEnd"/>
            <w:r w:rsidR="003A1062">
              <w:t xml:space="preserve"> a relationship with Irish Water? Can feedback of meetings with Irish Water be put on the agenda and relayed back to the SPC. </w:t>
            </w:r>
          </w:p>
          <w:p w:rsidR="00E36174" w:rsidRDefault="005E2A07" w:rsidP="00090B40">
            <w:pPr>
              <w:pStyle w:val="ListParagraph"/>
              <w:numPr>
                <w:ilvl w:val="0"/>
                <w:numId w:val="4"/>
              </w:numPr>
              <w:spacing w:line="240" w:lineRule="auto"/>
            </w:pPr>
            <w:r>
              <w:t xml:space="preserve"> </w:t>
            </w:r>
            <w:proofErr w:type="spellStart"/>
            <w:r>
              <w:t>Cllr</w:t>
            </w:r>
            <w:proofErr w:type="spellEnd"/>
            <w:r>
              <w:t xml:space="preserve">. Brazil supported this </w:t>
            </w:r>
            <w:proofErr w:type="gramStart"/>
            <w:r>
              <w:t>question</w:t>
            </w:r>
            <w:r w:rsidR="00923F86">
              <w:t>,</w:t>
            </w:r>
            <w:proofErr w:type="gramEnd"/>
            <w:r w:rsidR="00923F86">
              <w:t xml:space="preserve"> </w:t>
            </w:r>
            <w:proofErr w:type="spellStart"/>
            <w:r w:rsidR="00923F86">
              <w:t>Cllr</w:t>
            </w:r>
            <w:proofErr w:type="spellEnd"/>
            <w:r w:rsidR="00923F86">
              <w:t>. Cronin noted</w:t>
            </w:r>
            <w:r w:rsidR="00E36174">
              <w:t xml:space="preserve"> that many settlements have inadequate water or waste water supply and stated that we will need to have a serious talk with Irish Water. He stated that we do not have enough land zoned for development.</w:t>
            </w:r>
          </w:p>
          <w:p w:rsidR="00BD6DC2" w:rsidRDefault="00E36174" w:rsidP="00090B40">
            <w:pPr>
              <w:pStyle w:val="ListParagraph"/>
              <w:numPr>
                <w:ilvl w:val="0"/>
                <w:numId w:val="4"/>
              </w:numPr>
              <w:spacing w:line="240" w:lineRule="auto"/>
            </w:pPr>
            <w:r>
              <w:t xml:space="preserve"> Liam McG</w:t>
            </w:r>
            <w:r w:rsidR="00923F86">
              <w:t>ree</w:t>
            </w:r>
            <w:r w:rsidR="00C14E0F">
              <w:t xml:space="preserve"> clarified that a simple majority will adopt or change any part of the Plan that the members as the members as long as this is in the interests of proper planning and sustainable development. He also</w:t>
            </w:r>
            <w:r w:rsidR="00923F86">
              <w:t xml:space="preserve"> acknowledged there are</w:t>
            </w:r>
            <w:r w:rsidR="00C14E0F">
              <w:t xml:space="preserve"> infrastructural</w:t>
            </w:r>
            <w:r w:rsidR="00923F86">
              <w:t xml:space="preserve"> deficiencies and IW </w:t>
            </w:r>
            <w:proofErr w:type="gramStart"/>
            <w:r w:rsidR="00923F86">
              <w:t>have</w:t>
            </w:r>
            <w:proofErr w:type="gramEnd"/>
            <w:r w:rsidR="00923F86">
              <w:t xml:space="preserve"> a mandate to invest in services, the Development Plan will be used to focus on area</w:t>
            </w:r>
            <w:r w:rsidR="004D6C12">
              <w:t>s</w:t>
            </w:r>
            <w:r w:rsidR="00923F86">
              <w:t xml:space="preserve"> for investment.</w:t>
            </w:r>
            <w:r w:rsidR="00C14E0F">
              <w:t xml:space="preserve"> Liam McGree and Rose</w:t>
            </w:r>
            <w:r w:rsidR="005329C3">
              <w:t xml:space="preserve"> Ryall stated that the list of p</w:t>
            </w:r>
            <w:r w:rsidR="00C14E0F">
              <w:t xml:space="preserve">rotected structures forms part of the overall Development Plan and would be adopted in its entirety rather that in isolation of on an individual basis. Homeowners can send in submissions and the Conversation Officer will take these into consideration. </w:t>
            </w:r>
          </w:p>
          <w:p w:rsidR="00577898" w:rsidRDefault="00577898" w:rsidP="00BD6DC2">
            <w:pPr>
              <w:pStyle w:val="ListParagraph"/>
              <w:spacing w:line="240" w:lineRule="auto"/>
              <w:ind w:left="360"/>
            </w:pP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0"/>
            </w:pPr>
          </w:p>
        </w:tc>
      </w:tr>
      <w:tr w:rsidR="00577898" w:rsidTr="00577898">
        <w:tc>
          <w:tcPr>
            <w:tcW w:w="1548"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rsidP="00FC2B2A">
            <w:pPr>
              <w:spacing w:line="240" w:lineRule="auto"/>
            </w:pPr>
            <w:r>
              <w:t xml:space="preserve">5.  </w:t>
            </w:r>
            <w:r w:rsidR="00FC2B2A">
              <w:t xml:space="preserve">Section 254 </w:t>
            </w:r>
            <w:proofErr w:type="spellStart"/>
            <w:r w:rsidR="00FC2B2A">
              <w:t>licences</w:t>
            </w:r>
            <w:proofErr w:type="spellEnd"/>
          </w:p>
        </w:tc>
        <w:tc>
          <w:tcPr>
            <w:tcW w:w="5825"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360"/>
            </w:pPr>
          </w:p>
          <w:p w:rsidR="00577898" w:rsidRDefault="00EA7E42" w:rsidP="00FA0EE4">
            <w:pPr>
              <w:pStyle w:val="ListParagraph"/>
              <w:numPr>
                <w:ilvl w:val="0"/>
                <w:numId w:val="4"/>
              </w:numPr>
              <w:spacing w:line="240" w:lineRule="auto"/>
            </w:pPr>
            <w:r>
              <w:t xml:space="preserve">Liam McGree stated that </w:t>
            </w:r>
            <w:r w:rsidR="00C3431A">
              <w:t>the</w:t>
            </w:r>
            <w:r>
              <w:t xml:space="preserve"> vast</w:t>
            </w:r>
            <w:r w:rsidR="00C3431A">
              <w:t xml:space="preserve"> majority of applica</w:t>
            </w:r>
            <w:r>
              <w:t xml:space="preserve">tions in 2021 have been granted. He noted that he is aware of the challenges that </w:t>
            </w:r>
            <w:r w:rsidR="00C3431A">
              <w:t>business</w:t>
            </w:r>
            <w:r>
              <w:t xml:space="preserve"> in the service industry are facing and businesses have</w:t>
            </w:r>
            <w:r w:rsidR="00C3431A">
              <w:t xml:space="preserve"> been facil</w:t>
            </w:r>
            <w:r w:rsidR="000E0123">
              <w:t>it</w:t>
            </w:r>
            <w:r w:rsidR="00C3431A">
              <w:t>ated with</w:t>
            </w:r>
            <w:r>
              <w:t xml:space="preserve"> the</w:t>
            </w:r>
            <w:r w:rsidR="00C3431A">
              <w:t xml:space="preserve"> freeing up of space and widening </w:t>
            </w:r>
            <w:r w:rsidR="000E0123">
              <w:t>foot</w:t>
            </w:r>
            <w:r w:rsidR="00C3431A">
              <w:t>paths w</w:t>
            </w:r>
            <w:r w:rsidR="00750552">
              <w:t>h</w:t>
            </w:r>
            <w:r>
              <w:t xml:space="preserve">ere possible to provide outdoor seating areas. He further noted that the Planning Authority needs to have regards </w:t>
            </w:r>
            <w:r>
              <w:lastRenderedPageBreak/>
              <w:t xml:space="preserve">to neighboring residential amenity, trip hazards, loading bays etc. when granting S.254 Licenses. </w:t>
            </w:r>
          </w:p>
          <w:p w:rsidR="00C3431A" w:rsidRDefault="00C3431A" w:rsidP="00FA0EE4">
            <w:pPr>
              <w:pStyle w:val="ListParagraph"/>
              <w:numPr>
                <w:ilvl w:val="0"/>
                <w:numId w:val="4"/>
              </w:numPr>
              <w:spacing w:line="240" w:lineRule="auto"/>
            </w:pPr>
            <w:proofErr w:type="spellStart"/>
            <w:r>
              <w:t>Cllr</w:t>
            </w:r>
            <w:proofErr w:type="spellEnd"/>
            <w:r>
              <w:t>. Phelan acknowledged its success and question</w:t>
            </w:r>
            <w:r w:rsidR="007E5221">
              <w:t>ed if there i</w:t>
            </w:r>
            <w:r w:rsidR="000E0123">
              <w:t>s a policy and is there consiste</w:t>
            </w:r>
            <w:r w:rsidR="007E5221">
              <w:t>n</w:t>
            </w:r>
            <w:r w:rsidR="000E0123">
              <w:t>c</w:t>
            </w:r>
            <w:r w:rsidR="007E5221">
              <w:t>y in approvals, are enforcement conditions being abide</w:t>
            </w:r>
            <w:r w:rsidR="00750552">
              <w:t>d</w:t>
            </w:r>
            <w:r w:rsidR="007E5221">
              <w:t xml:space="preserve"> by</w:t>
            </w:r>
            <w:r w:rsidR="0017646A">
              <w:t>.</w:t>
            </w:r>
          </w:p>
          <w:p w:rsidR="007E5221" w:rsidRDefault="007E5221" w:rsidP="00FA0EE4">
            <w:pPr>
              <w:pStyle w:val="ListParagraph"/>
              <w:numPr>
                <w:ilvl w:val="0"/>
                <w:numId w:val="4"/>
              </w:numPr>
              <w:spacing w:line="240" w:lineRule="auto"/>
            </w:pPr>
            <w:proofErr w:type="spellStart"/>
            <w:r>
              <w:t>Cllr</w:t>
            </w:r>
            <w:proofErr w:type="spellEnd"/>
            <w:r>
              <w:t>. Tobin asked if th</w:t>
            </w:r>
            <w:r w:rsidR="000E0123">
              <w:t>e Sec</w:t>
            </w:r>
            <w:r>
              <w:t>t</w:t>
            </w:r>
            <w:r w:rsidR="000E0123">
              <w:t>i</w:t>
            </w:r>
            <w:r>
              <w:t xml:space="preserve">on 254 </w:t>
            </w:r>
            <w:proofErr w:type="spellStart"/>
            <w:r>
              <w:t>licence</w:t>
            </w:r>
            <w:proofErr w:type="spellEnd"/>
            <w:r>
              <w:t xml:space="preserve"> covers outdoor drinking</w:t>
            </w:r>
            <w:r w:rsidR="0017646A">
              <w:t xml:space="preserve"> and if the </w:t>
            </w:r>
            <w:proofErr w:type="spellStart"/>
            <w:r w:rsidR="0017646A">
              <w:t>Gardai</w:t>
            </w:r>
            <w:proofErr w:type="spellEnd"/>
            <w:r w:rsidR="0017646A">
              <w:t xml:space="preserve"> have been consulted with regards to outdoor drinking.</w:t>
            </w:r>
          </w:p>
          <w:p w:rsidR="007E5221" w:rsidRDefault="007E5221" w:rsidP="00FA0EE4">
            <w:pPr>
              <w:pStyle w:val="ListParagraph"/>
              <w:numPr>
                <w:ilvl w:val="0"/>
                <w:numId w:val="4"/>
              </w:numPr>
              <w:spacing w:line="240" w:lineRule="auto"/>
            </w:pPr>
            <w:r>
              <w:t>Michael Quinn replied consistency and planning guide</w:t>
            </w:r>
            <w:r w:rsidR="00750552">
              <w:t xml:space="preserve">lines have to be adhered to, </w:t>
            </w:r>
            <w:r>
              <w:t>enforcement action will be taken where necessary but</w:t>
            </w:r>
            <w:r w:rsidR="00750552">
              <w:t xml:space="preserve"> we</w:t>
            </w:r>
            <w:r>
              <w:t xml:space="preserve"> wi</w:t>
            </w:r>
            <w:r w:rsidR="00223A4A">
              <w:t xml:space="preserve">ll engage with operators first. A common sense approach is being adopted. </w:t>
            </w:r>
            <w:r>
              <w:t xml:space="preserve">Section 254 </w:t>
            </w:r>
            <w:proofErr w:type="spellStart"/>
            <w:r>
              <w:t>licence</w:t>
            </w:r>
            <w:proofErr w:type="spellEnd"/>
            <w:r>
              <w:t xml:space="preserve"> </w:t>
            </w:r>
            <w:r w:rsidR="005329C3">
              <w:t>does not cover outdoor drinking</w:t>
            </w:r>
            <w:r>
              <w:t xml:space="preserve"> the </w:t>
            </w:r>
            <w:proofErr w:type="spellStart"/>
            <w:r>
              <w:t>Gardai</w:t>
            </w:r>
            <w:proofErr w:type="spellEnd"/>
            <w:r>
              <w:t xml:space="preserve"> will use their discre</w:t>
            </w:r>
            <w:r w:rsidR="00750552">
              <w:t>t</w:t>
            </w:r>
            <w:r>
              <w:t xml:space="preserve">ion, no particular issues last year. </w:t>
            </w:r>
          </w:p>
          <w:p w:rsidR="007E5221" w:rsidRDefault="007E5221" w:rsidP="007E5221">
            <w:pPr>
              <w:pStyle w:val="ListParagraph"/>
              <w:numPr>
                <w:ilvl w:val="0"/>
                <w:numId w:val="4"/>
              </w:numPr>
              <w:spacing w:line="240" w:lineRule="auto"/>
            </w:pPr>
            <w:proofErr w:type="spellStart"/>
            <w:r>
              <w:t>Cllr</w:t>
            </w:r>
            <w:proofErr w:type="spellEnd"/>
            <w:r>
              <w:t>. Phelan asked are fixed outdoor dining furniture in line with planning guidelines, will the season be extended to October and will open spaces be reve</w:t>
            </w:r>
            <w:r w:rsidR="00750552">
              <w:t>r</w:t>
            </w:r>
            <w:r>
              <w:t>ted to parking spaces. Michael Quinn</w:t>
            </w:r>
            <w:r w:rsidR="00223A4A">
              <w:t xml:space="preserve"> replied that </w:t>
            </w:r>
            <w:r>
              <w:t>these issues will be de</w:t>
            </w:r>
            <w:r w:rsidR="00223A4A">
              <w:t>a</w:t>
            </w:r>
            <w:r>
              <w:t>lt with on a case by case basis depending on demand and location.</w:t>
            </w: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0"/>
            </w:pPr>
          </w:p>
          <w:p w:rsidR="00577898" w:rsidRDefault="00577898">
            <w:pPr>
              <w:pStyle w:val="ListParagraph"/>
              <w:spacing w:line="240" w:lineRule="auto"/>
              <w:ind w:left="0"/>
            </w:pPr>
          </w:p>
        </w:tc>
      </w:tr>
      <w:tr w:rsidR="00577898" w:rsidTr="00577898">
        <w:tc>
          <w:tcPr>
            <w:tcW w:w="1548" w:type="dxa"/>
            <w:tcBorders>
              <w:top w:val="single" w:sz="4" w:space="0" w:color="auto"/>
              <w:left w:val="single" w:sz="4" w:space="0" w:color="auto"/>
              <w:bottom w:val="single" w:sz="4" w:space="0" w:color="auto"/>
              <w:right w:val="single" w:sz="4" w:space="0" w:color="auto"/>
            </w:tcBorders>
          </w:tcPr>
          <w:p w:rsidR="00577898" w:rsidRDefault="00577898">
            <w:pPr>
              <w:spacing w:line="240" w:lineRule="auto"/>
            </w:pPr>
          </w:p>
          <w:p w:rsidR="00577898" w:rsidRDefault="00577898" w:rsidP="00FC2B2A">
            <w:pPr>
              <w:spacing w:line="240" w:lineRule="auto"/>
            </w:pPr>
            <w:r>
              <w:t xml:space="preserve">6.  </w:t>
            </w:r>
            <w:r w:rsidR="00FC2B2A">
              <w:t>AOB</w:t>
            </w:r>
          </w:p>
        </w:tc>
        <w:tc>
          <w:tcPr>
            <w:tcW w:w="5825"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360"/>
            </w:pPr>
          </w:p>
          <w:p w:rsidR="00577898" w:rsidRDefault="00107E61" w:rsidP="00FA0EE4">
            <w:pPr>
              <w:pStyle w:val="ListParagraph"/>
              <w:numPr>
                <w:ilvl w:val="0"/>
                <w:numId w:val="4"/>
              </w:numPr>
              <w:spacing w:line="240" w:lineRule="auto"/>
            </w:pPr>
            <w:proofErr w:type="spellStart"/>
            <w:r>
              <w:t>Cllr</w:t>
            </w:r>
            <w:proofErr w:type="spellEnd"/>
            <w:r>
              <w:t xml:space="preserve">. Brazil raised the issue of the difference in development </w:t>
            </w:r>
            <w:r w:rsidR="004372A4">
              <w:t>levies throughout the Country with Waterford C.C.C charging the highest fee.</w:t>
            </w:r>
          </w:p>
          <w:p w:rsidR="004372A4" w:rsidRDefault="004372A4" w:rsidP="00FA0EE4">
            <w:pPr>
              <w:pStyle w:val="ListParagraph"/>
              <w:numPr>
                <w:ilvl w:val="0"/>
                <w:numId w:val="4"/>
              </w:numPr>
              <w:spacing w:line="240" w:lineRule="auto"/>
            </w:pPr>
            <w:r>
              <w:t>Michael Quinn replied the Development Levy Charge is a scheme that is adopted by the Council and agreed to discuss this matter at a future SPC meeting</w:t>
            </w:r>
            <w:r w:rsidR="00223A4A">
              <w:t>. A new Development Contribution Scheme should come in tandem with the adoption of the County Development Plan next year.</w:t>
            </w:r>
          </w:p>
        </w:tc>
        <w:tc>
          <w:tcPr>
            <w:tcW w:w="3403" w:type="dxa"/>
            <w:tcBorders>
              <w:top w:val="single" w:sz="4" w:space="0" w:color="auto"/>
              <w:left w:val="single" w:sz="4" w:space="0" w:color="auto"/>
              <w:bottom w:val="single" w:sz="4" w:space="0" w:color="auto"/>
              <w:right w:val="single" w:sz="4" w:space="0" w:color="auto"/>
            </w:tcBorders>
          </w:tcPr>
          <w:p w:rsidR="00577898" w:rsidRDefault="00577898">
            <w:pPr>
              <w:pStyle w:val="ListParagraph"/>
              <w:spacing w:line="240" w:lineRule="auto"/>
              <w:ind w:left="0"/>
            </w:pPr>
          </w:p>
          <w:p w:rsidR="00577898" w:rsidRDefault="00577898">
            <w:pPr>
              <w:pStyle w:val="ListParagraph"/>
              <w:spacing w:line="240" w:lineRule="auto"/>
              <w:ind w:left="0"/>
            </w:pPr>
          </w:p>
        </w:tc>
      </w:tr>
    </w:tbl>
    <w:p w:rsidR="00577898" w:rsidRDefault="00577898" w:rsidP="00577898"/>
    <w:p w:rsidR="00F84B4A" w:rsidRDefault="00F84B4A"/>
    <w:sectPr w:rsidR="00F84B4A" w:rsidSect="00F8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486D4A39"/>
    <w:multiLevelType w:val="hybridMultilevel"/>
    <w:tmpl w:val="52CE217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5DAA7F80"/>
    <w:multiLevelType w:val="hybridMultilevel"/>
    <w:tmpl w:val="061807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7B5A0D6A"/>
    <w:multiLevelType w:val="hybridMultilevel"/>
    <w:tmpl w:val="8C3C42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577898"/>
    <w:rsid w:val="00090B40"/>
    <w:rsid w:val="000A1D2E"/>
    <w:rsid w:val="000E0123"/>
    <w:rsid w:val="00107E61"/>
    <w:rsid w:val="00133D78"/>
    <w:rsid w:val="0017646A"/>
    <w:rsid w:val="0017765E"/>
    <w:rsid w:val="001B758E"/>
    <w:rsid w:val="001D1544"/>
    <w:rsid w:val="001D5536"/>
    <w:rsid w:val="00223A4A"/>
    <w:rsid w:val="00294560"/>
    <w:rsid w:val="003A1062"/>
    <w:rsid w:val="004372A4"/>
    <w:rsid w:val="00451B6C"/>
    <w:rsid w:val="004A245E"/>
    <w:rsid w:val="004C60DB"/>
    <w:rsid w:val="004D6C12"/>
    <w:rsid w:val="005329C3"/>
    <w:rsid w:val="00577898"/>
    <w:rsid w:val="005E2A07"/>
    <w:rsid w:val="005F45C7"/>
    <w:rsid w:val="00636632"/>
    <w:rsid w:val="007130DA"/>
    <w:rsid w:val="00750211"/>
    <w:rsid w:val="00750552"/>
    <w:rsid w:val="00772712"/>
    <w:rsid w:val="00781DFD"/>
    <w:rsid w:val="007E5221"/>
    <w:rsid w:val="008A7CA5"/>
    <w:rsid w:val="00923F86"/>
    <w:rsid w:val="00956A15"/>
    <w:rsid w:val="009C2428"/>
    <w:rsid w:val="00BA4E46"/>
    <w:rsid w:val="00BD6DC2"/>
    <w:rsid w:val="00BE02C3"/>
    <w:rsid w:val="00BE19F8"/>
    <w:rsid w:val="00C14E0F"/>
    <w:rsid w:val="00C3431A"/>
    <w:rsid w:val="00E36174"/>
    <w:rsid w:val="00E82395"/>
    <w:rsid w:val="00EA7E42"/>
    <w:rsid w:val="00F179B1"/>
    <w:rsid w:val="00F3438B"/>
    <w:rsid w:val="00F34CD8"/>
    <w:rsid w:val="00F55FA7"/>
    <w:rsid w:val="00F56B21"/>
    <w:rsid w:val="00F56BF3"/>
    <w:rsid w:val="00F76A32"/>
    <w:rsid w:val="00F84B4A"/>
    <w:rsid w:val="00FC2B2A"/>
    <w:rsid w:val="00FF36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98"/>
    <w:pPr>
      <w:ind w:left="720"/>
      <w:contextualSpacing/>
    </w:pPr>
  </w:style>
  <w:style w:type="table" w:styleId="TableGrid">
    <w:name w:val="Table Grid"/>
    <w:basedOn w:val="TableNormal"/>
    <w:uiPriority w:val="39"/>
    <w:rsid w:val="0057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7C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923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onsult.waterfordcouncil.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planning/planadmin/Management/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F15ABF0AC65E4E8FB55BDC1A572A36" ma:contentTypeVersion="3" ma:contentTypeDescription="Create a new document." ma:contentTypeScope="" ma:versionID="120c71d1a2db58701b715ff24bd42555">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documentManagement>
</p:properties>
</file>

<file path=customXml/itemProps1.xml><?xml version="1.0" encoding="utf-8"?>
<ds:datastoreItem xmlns:ds="http://schemas.openxmlformats.org/officeDocument/2006/customXml" ds:itemID="{B12CE8AC-7E71-47AF-82B7-9101F9884AB3}">
  <ds:schemaRefs>
    <ds:schemaRef ds:uri="http://schemas.microsoft.com/sharepoint/v3/contenttype/forms"/>
  </ds:schemaRefs>
</ds:datastoreItem>
</file>

<file path=customXml/itemProps2.xml><?xml version="1.0" encoding="utf-8"?>
<ds:datastoreItem xmlns:ds="http://schemas.openxmlformats.org/officeDocument/2006/customXml" ds:itemID="{4E9FD4D7-9A77-4059-83C9-BF2B8827A796}">
  <ds:schemaRefs>
    <ds:schemaRef ds:uri="http://schemas.microsoft.com/sharepoint/events"/>
  </ds:schemaRefs>
</ds:datastoreItem>
</file>

<file path=customXml/itemProps3.xml><?xml version="1.0" encoding="utf-8"?>
<ds:datastoreItem xmlns:ds="http://schemas.openxmlformats.org/officeDocument/2006/customXml" ds:itemID="{A5EBE7F0-B7B6-4829-BAED-F00402AA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EB3A5-FC09-41D6-BE35-AE0F7A65F3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8e94ad2-363a-4279-8990-d059c45db7f6"/>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Mullally</dc:creator>
  <cp:lastModifiedBy>Lisa Mullally</cp:lastModifiedBy>
  <cp:revision>2</cp:revision>
  <cp:lastPrinted>2021-10-11T08:01:00Z</cp:lastPrinted>
  <dcterms:created xsi:type="dcterms:W3CDTF">2021-10-12T13:18:00Z</dcterms:created>
  <dcterms:modified xsi:type="dcterms:W3CDTF">2021-10-12T13:18:00Z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0x010100B8F15ABF0AC65E4E8FB55BDC1A572A36</vt:lpwstr>
  </property>
</Properties>
</file>