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283E" w14:textId="7DE72BDE" w:rsidR="00402634" w:rsidRDefault="00402634" w:rsidP="00EA57C2">
      <w:pPr>
        <w:jc w:val="center"/>
        <w:rPr>
          <w:b/>
          <w:bCs/>
          <w:u w:val="single"/>
        </w:rPr>
      </w:pPr>
      <w:r>
        <w:rPr>
          <w:rFonts w:ascii="Times New Roman" w:hAnsi="Times New Roman"/>
          <w:noProof/>
          <w:color w:val="0000FF"/>
          <w:sz w:val="24"/>
          <w:szCs w:val="24"/>
          <w:lang w:eastAsia="en-IE"/>
        </w:rPr>
        <w:drawing>
          <wp:inline distT="0" distB="0" distL="0" distR="0" wp14:anchorId="076E4C0F" wp14:editId="2D688D21">
            <wp:extent cx="4394200" cy="901700"/>
            <wp:effectExtent l="19050" t="0" r="6350" b="0"/>
            <wp:docPr id="1" name="Picture 1" descr="C:\Users\rwalsh\AppData\Local\Microsoft\Windows\Temporary Internet Files\Content.Outlook\Z5LFZFVH\Waterford_Logo_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sh\AppData\Local\Microsoft\Windows\Temporary Internet Files\Content.Outlook\Z5LFZFVH\Waterford_Logo_Header (2).jpg"/>
                    <pic:cNvPicPr>
                      <a:picLocks noChangeAspect="1" noChangeArrowheads="1"/>
                    </pic:cNvPicPr>
                  </pic:nvPicPr>
                  <pic:blipFill>
                    <a:blip r:embed="rId11"/>
                    <a:srcRect/>
                    <a:stretch>
                      <a:fillRect/>
                    </a:stretch>
                  </pic:blipFill>
                  <pic:spPr bwMode="auto">
                    <a:xfrm>
                      <a:off x="0" y="0"/>
                      <a:ext cx="4394200" cy="901700"/>
                    </a:xfrm>
                    <a:prstGeom prst="rect">
                      <a:avLst/>
                    </a:prstGeom>
                    <a:noFill/>
                    <a:ln w="9525">
                      <a:noFill/>
                      <a:miter lim="800000"/>
                      <a:headEnd/>
                      <a:tailEnd/>
                    </a:ln>
                  </pic:spPr>
                </pic:pic>
              </a:graphicData>
            </a:graphic>
          </wp:inline>
        </w:drawing>
      </w:r>
    </w:p>
    <w:p w14:paraId="705E471D" w14:textId="4BB40DED" w:rsidR="009E3295" w:rsidRDefault="00F82E2C" w:rsidP="00F82E2C">
      <w:pPr>
        <w:jc w:val="center"/>
        <w:rPr>
          <w:b/>
          <w:bCs/>
          <w:u w:val="single"/>
        </w:rPr>
      </w:pPr>
      <w:r w:rsidRPr="00F82E2C">
        <w:rPr>
          <w:b/>
          <w:bCs/>
          <w:u w:val="single"/>
        </w:rPr>
        <w:t>Minutes of Environment, Biodiversity &amp; Climate Action SPC Meeting held on</w:t>
      </w:r>
    </w:p>
    <w:p w14:paraId="58907A86" w14:textId="7C1DB0FC" w:rsidR="00F82E2C" w:rsidRPr="00EA57C2" w:rsidRDefault="00F82E2C" w:rsidP="00EA57C2">
      <w:pPr>
        <w:jc w:val="center"/>
        <w:rPr>
          <w:b/>
          <w:bCs/>
          <w:u w:val="single"/>
        </w:rPr>
      </w:pPr>
      <w:r w:rsidRPr="00F82E2C">
        <w:rPr>
          <w:b/>
          <w:bCs/>
          <w:u w:val="single"/>
        </w:rPr>
        <w:t xml:space="preserve"> Wednesday, 5</w:t>
      </w:r>
      <w:r w:rsidRPr="00F82E2C">
        <w:rPr>
          <w:b/>
          <w:bCs/>
          <w:u w:val="single"/>
          <w:vertAlign w:val="superscript"/>
        </w:rPr>
        <w:t>th</w:t>
      </w:r>
      <w:r w:rsidRPr="00F82E2C">
        <w:rPr>
          <w:b/>
          <w:bCs/>
          <w:u w:val="single"/>
        </w:rPr>
        <w:t xml:space="preserve"> March 2025</w:t>
      </w:r>
    </w:p>
    <w:p w14:paraId="15CCDEE2" w14:textId="701F5C4F" w:rsidR="00F82E2C" w:rsidRDefault="00F82E2C">
      <w:pPr>
        <w:rPr>
          <w:b/>
          <w:bCs/>
          <w:u w:val="single"/>
        </w:rPr>
      </w:pPr>
      <w:r w:rsidRPr="00F82E2C">
        <w:rPr>
          <w:b/>
          <w:bCs/>
          <w:u w:val="single"/>
        </w:rPr>
        <w:t>Present</w:t>
      </w:r>
    </w:p>
    <w:p w14:paraId="65F56B82" w14:textId="77777777" w:rsidR="00F82E2C" w:rsidRDefault="00F82E2C">
      <w:pPr>
        <w:rPr>
          <w:b/>
          <w:bCs/>
          <w:u w:val="single"/>
        </w:rPr>
      </w:pPr>
      <w:r>
        <w:rPr>
          <w:b/>
          <w:bCs/>
          <w:u w:val="single"/>
        </w:rPr>
        <w:t xml:space="preserve">SPC </w:t>
      </w:r>
      <w:proofErr w:type="gramStart"/>
      <w:r>
        <w:rPr>
          <w:b/>
          <w:bCs/>
          <w:u w:val="single"/>
        </w:rPr>
        <w:t>Members :</w:t>
      </w:r>
      <w:proofErr w:type="gramEnd"/>
      <w:r>
        <w:rPr>
          <w:b/>
          <w:bCs/>
          <w:u w:val="single"/>
        </w:rPr>
        <w:t xml:space="preserve"> </w:t>
      </w:r>
    </w:p>
    <w:p w14:paraId="2BC85B48" w14:textId="77777777" w:rsidR="00B00CB5" w:rsidRDefault="00F82E2C" w:rsidP="00B00CB5">
      <w:pPr>
        <w:spacing w:after="0"/>
      </w:pPr>
      <w:r w:rsidRPr="00F82E2C">
        <w:t>Cllr. Jim Griffin (Chair), Cllr. John Hearne, Cllr. Adam Wyse, Cllr Niamh O’ Donovan, Cllr. Declan Barry, Cllr. Joe O’ Riordan,</w:t>
      </w:r>
      <w:r w:rsidR="00CF344D">
        <w:t xml:space="preserve"> </w:t>
      </w:r>
      <w:r w:rsidRPr="00F82E2C">
        <w:t xml:space="preserve">Mr Thomas Healy, Ms Laura Forbes O’ Brien, Ms. Ithel McKenna, </w:t>
      </w:r>
    </w:p>
    <w:p w14:paraId="772E021B" w14:textId="16E35F36" w:rsidR="00F82E2C" w:rsidRDefault="00F82E2C" w:rsidP="00B00CB5">
      <w:pPr>
        <w:spacing w:after="0"/>
      </w:pPr>
      <w:r w:rsidRPr="00F82E2C">
        <w:t>Mr Chris Santillo</w:t>
      </w:r>
      <w:r w:rsidR="00CF344D">
        <w:t>.</w:t>
      </w:r>
    </w:p>
    <w:p w14:paraId="2412627A" w14:textId="77777777" w:rsidR="00B00CB5" w:rsidRPr="00F82E2C" w:rsidRDefault="00B00CB5" w:rsidP="00B00CB5">
      <w:pPr>
        <w:spacing w:after="0"/>
      </w:pPr>
    </w:p>
    <w:p w14:paraId="77FFD844" w14:textId="462E3800" w:rsidR="00F82E2C" w:rsidRDefault="00F82E2C">
      <w:pPr>
        <w:rPr>
          <w:b/>
          <w:bCs/>
          <w:u w:val="single"/>
        </w:rPr>
      </w:pPr>
      <w:r>
        <w:rPr>
          <w:b/>
          <w:bCs/>
          <w:u w:val="single"/>
        </w:rPr>
        <w:t xml:space="preserve">Officials: </w:t>
      </w:r>
    </w:p>
    <w:p w14:paraId="3E250DA1" w14:textId="13E296AB" w:rsidR="00F00792" w:rsidRDefault="00F82E2C">
      <w:r w:rsidRPr="000739D1">
        <w:t>Mr Fergus Gleeson, DOS, Ms Dawn Wallace, SEO, Mr Niall Kane, SEE, Ms Grainne Kennedy SEE, Ms Ella Ryan, Environmental Awareness Officer, Louise Tobin, AO,</w:t>
      </w:r>
      <w:r w:rsidR="000739D1" w:rsidRPr="000739D1">
        <w:t xml:space="preserve"> Ms Marina Mulligan, </w:t>
      </w:r>
      <w:r w:rsidR="001F508F" w:rsidRPr="000739D1">
        <w:t>Biodiversity</w:t>
      </w:r>
      <w:r w:rsidR="000739D1" w:rsidRPr="000739D1">
        <w:t xml:space="preserve"> Officer,</w:t>
      </w:r>
      <w:r w:rsidRPr="000739D1">
        <w:t xml:space="preserve"> Jean Dullea ASO</w:t>
      </w:r>
      <w:r w:rsidR="000739D1">
        <w:t>.</w:t>
      </w:r>
    </w:p>
    <w:p w14:paraId="46267335" w14:textId="06D8F236" w:rsidR="000739D1" w:rsidRDefault="000739D1">
      <w:pPr>
        <w:rPr>
          <w:b/>
          <w:bCs/>
          <w:u w:val="single"/>
        </w:rPr>
      </w:pPr>
      <w:r w:rsidRPr="000739D1">
        <w:rPr>
          <w:b/>
          <w:bCs/>
          <w:u w:val="single"/>
        </w:rPr>
        <w:t>Guest Speaker</w:t>
      </w:r>
      <w:r>
        <w:rPr>
          <w:b/>
          <w:bCs/>
          <w:u w:val="single"/>
        </w:rPr>
        <w:t>:</w:t>
      </w:r>
    </w:p>
    <w:p w14:paraId="4CA8E57E" w14:textId="7133E39A" w:rsidR="000739D1" w:rsidRDefault="000739D1">
      <w:r w:rsidRPr="000739D1">
        <w:t>Dearbhla Richardson,</w:t>
      </w:r>
      <w:r w:rsidR="004D52F4">
        <w:t xml:space="preserve"> </w:t>
      </w:r>
      <w:r w:rsidR="00486406">
        <w:t>Fossil</w:t>
      </w:r>
      <w:r w:rsidRPr="000739D1">
        <w:t xml:space="preserve"> Fuel </w:t>
      </w:r>
      <w:r w:rsidR="004D52F4">
        <w:t>Non-</w:t>
      </w:r>
      <w:r w:rsidRPr="000739D1">
        <w:t>Proliferation Treaty</w:t>
      </w:r>
      <w:r w:rsidR="00CF344D">
        <w:t xml:space="preserve"> Presentation</w:t>
      </w:r>
    </w:p>
    <w:p w14:paraId="0EFF2ADF" w14:textId="17403C73" w:rsidR="00CF344D" w:rsidRPr="00CF344D" w:rsidRDefault="00CF344D">
      <w:pPr>
        <w:rPr>
          <w:b/>
          <w:bCs/>
          <w:u w:val="single"/>
        </w:rPr>
      </w:pPr>
      <w:r w:rsidRPr="00CF344D">
        <w:rPr>
          <w:b/>
          <w:bCs/>
          <w:u w:val="single"/>
        </w:rPr>
        <w:t>Apologies</w:t>
      </w:r>
    </w:p>
    <w:p w14:paraId="5D2ECF34" w14:textId="483D3479" w:rsidR="00C07F46" w:rsidRDefault="00CF344D">
      <w:r>
        <w:t>Mr. Mujahid Tabassum</w:t>
      </w:r>
    </w:p>
    <w:p w14:paraId="6921F10E" w14:textId="77777777" w:rsidR="00FF3FAF" w:rsidRDefault="00CF344D" w:rsidP="00FF3FAF">
      <w:pPr>
        <w:spacing w:after="0"/>
      </w:pPr>
      <w:r w:rsidRPr="00CF344D">
        <w:t xml:space="preserve">Cllr Griffin </w:t>
      </w:r>
      <w:r w:rsidR="0075367A">
        <w:t>w</w:t>
      </w:r>
      <w:r w:rsidRPr="00CF344D">
        <w:t>elcomed the members and noted apologies received</w:t>
      </w:r>
      <w:r>
        <w:t xml:space="preserve"> and </w:t>
      </w:r>
      <w:r w:rsidR="0075367A">
        <w:t xml:space="preserve">the </w:t>
      </w:r>
      <w:r>
        <w:t xml:space="preserve">minutes from </w:t>
      </w:r>
    </w:p>
    <w:p w14:paraId="7F0A7718" w14:textId="440B35BF" w:rsidR="00CF344D" w:rsidRDefault="00CF344D" w:rsidP="00FF3FAF">
      <w:pPr>
        <w:spacing w:after="0"/>
      </w:pPr>
      <w:r>
        <w:t>12</w:t>
      </w:r>
      <w:r w:rsidR="005438B2" w:rsidRPr="005438B2">
        <w:rPr>
          <w:vertAlign w:val="superscript"/>
        </w:rPr>
        <w:t>th</w:t>
      </w:r>
      <w:r w:rsidR="005438B2">
        <w:t xml:space="preserve"> </w:t>
      </w:r>
      <w:r>
        <w:t xml:space="preserve">December 2024 were approved and </w:t>
      </w:r>
      <w:r w:rsidR="00B44977">
        <w:t>no matters arising.</w:t>
      </w:r>
    </w:p>
    <w:p w14:paraId="134B1FAF" w14:textId="77777777" w:rsidR="00FF3FAF" w:rsidRPr="00CB0172" w:rsidRDefault="00FF3FAF" w:rsidP="00FF3FAF">
      <w:pPr>
        <w:spacing w:after="0"/>
      </w:pPr>
    </w:p>
    <w:p w14:paraId="4F87CED3" w14:textId="221F4635" w:rsidR="00CF344D" w:rsidRPr="00AB217F" w:rsidRDefault="0075367A" w:rsidP="00136EF5">
      <w:pPr>
        <w:pStyle w:val="ListParagraph"/>
        <w:numPr>
          <w:ilvl w:val="0"/>
          <w:numId w:val="1"/>
        </w:numPr>
        <w:ind w:hanging="720"/>
        <w:rPr>
          <w:b/>
          <w:bCs/>
          <w:u w:val="single"/>
        </w:rPr>
      </w:pPr>
      <w:r w:rsidRPr="00AB217F">
        <w:rPr>
          <w:b/>
          <w:bCs/>
          <w:u w:val="single"/>
        </w:rPr>
        <w:t xml:space="preserve">Fossil </w:t>
      </w:r>
      <w:r w:rsidR="00CF344D" w:rsidRPr="00AB217F">
        <w:rPr>
          <w:b/>
          <w:bCs/>
          <w:u w:val="single"/>
        </w:rPr>
        <w:t>Fuel</w:t>
      </w:r>
      <w:r w:rsidRPr="00AB217F">
        <w:rPr>
          <w:b/>
          <w:bCs/>
          <w:u w:val="single"/>
        </w:rPr>
        <w:t xml:space="preserve"> Non-</w:t>
      </w:r>
      <w:r w:rsidR="00CF344D" w:rsidRPr="00AB217F">
        <w:rPr>
          <w:b/>
          <w:bCs/>
          <w:u w:val="single"/>
        </w:rPr>
        <w:t>Proliferation Treaty: Dearbhla Richardson</w:t>
      </w:r>
    </w:p>
    <w:p w14:paraId="1FC815AC" w14:textId="2A77BAF2" w:rsidR="004D52F4" w:rsidRDefault="00CF344D" w:rsidP="006611A9">
      <w:pPr>
        <w:jc w:val="both"/>
      </w:pPr>
      <w:r>
        <w:t xml:space="preserve">Dearbhla Richardson presented the </w:t>
      </w:r>
      <w:r w:rsidR="00486406">
        <w:t xml:space="preserve">Fossil </w:t>
      </w:r>
      <w:r>
        <w:t>Fuel</w:t>
      </w:r>
      <w:r w:rsidR="00486406">
        <w:t xml:space="preserve"> Non-</w:t>
      </w:r>
      <w:r>
        <w:t xml:space="preserve">Proliferation Treaty </w:t>
      </w:r>
      <w:r w:rsidR="004D52F4">
        <w:t xml:space="preserve">which is a proposed treaty that aims to stop the expansion of fossil fuel sector and phase out fossil fuel energy in line with critical climate targets set out int the 2015 Paris Agreement.  </w:t>
      </w:r>
      <w:r w:rsidR="00511DB0">
        <w:t>The F</w:t>
      </w:r>
      <w:r w:rsidR="00486406">
        <w:t xml:space="preserve">ossil Fuel </w:t>
      </w:r>
      <w:r w:rsidR="00511DB0">
        <w:t>T</w:t>
      </w:r>
      <w:r w:rsidR="00486406">
        <w:t>reaty</w:t>
      </w:r>
      <w:r w:rsidR="00511DB0">
        <w:t xml:space="preserve"> has already been adopted by</w:t>
      </w:r>
      <w:r w:rsidR="004D52F4">
        <w:t xml:space="preserve"> several other </w:t>
      </w:r>
      <w:r w:rsidR="00511DB0">
        <w:t>local authorities</w:t>
      </w:r>
      <w:r w:rsidR="004D52F4">
        <w:t>.  If</w:t>
      </w:r>
      <w:r w:rsidR="000A3781">
        <w:t xml:space="preserve"> the</w:t>
      </w:r>
      <w:r w:rsidR="004D52F4">
        <w:t xml:space="preserve"> F</w:t>
      </w:r>
      <w:r w:rsidR="00486406">
        <w:t>ossil Fuel Treaty</w:t>
      </w:r>
      <w:r w:rsidR="004D52F4">
        <w:t xml:space="preserve"> was endorsed by WCCC it would demonstrate leadership </w:t>
      </w:r>
      <w:proofErr w:type="gramStart"/>
      <w:r w:rsidR="004D52F4">
        <w:t>in the area of</w:t>
      </w:r>
      <w:proofErr w:type="gramEnd"/>
      <w:r w:rsidR="004D52F4">
        <w:t xml:space="preserve"> climate action and aid steering the national political agenda to more renewable energies and energies efficiencies.</w:t>
      </w:r>
    </w:p>
    <w:p w14:paraId="7D094C71" w14:textId="4F3695CD" w:rsidR="00402634" w:rsidRPr="00402634" w:rsidRDefault="006D1D03" w:rsidP="00402634">
      <w:pPr>
        <w:jc w:val="both"/>
        <w:rPr>
          <w:b/>
          <w:bCs/>
        </w:rPr>
      </w:pPr>
      <w:r>
        <w:t>Cllr J Hearne noted th</w:t>
      </w:r>
      <w:r w:rsidR="000A3781">
        <w:t>e</w:t>
      </w:r>
      <w:r>
        <w:t xml:space="preserve"> vulnerability of the elderly and those in poorer areas with regards to fuel poverty.  This demographic would have challenges in the use of alternatives </w:t>
      </w:r>
      <w:r w:rsidR="005F64D0">
        <w:t xml:space="preserve">heating </w:t>
      </w:r>
      <w:r>
        <w:t xml:space="preserve">energy systems to fossil fuels due to the cost implications.  </w:t>
      </w:r>
      <w:r w:rsidR="00A97F06">
        <w:t>Cllr Griffin noted that consideration should be given to the requirement of fossil fuels during</w:t>
      </w:r>
      <w:r w:rsidR="005F64D0">
        <w:t xml:space="preserve"> storms</w:t>
      </w:r>
      <w:r w:rsidR="006611A9">
        <w:t>,</w:t>
      </w:r>
      <w:r w:rsidR="005F64D0">
        <w:t xml:space="preserve"> as with the recent</w:t>
      </w:r>
      <w:r w:rsidR="00A97F06">
        <w:t xml:space="preserve"> storm</w:t>
      </w:r>
      <w:r w:rsidR="005F64D0">
        <w:t xml:space="preserve"> Eowyn and </w:t>
      </w:r>
      <w:r w:rsidR="00D34716">
        <w:t>the</w:t>
      </w:r>
      <w:r w:rsidR="00A97F06">
        <w:t xml:space="preserve"> electricity power shortages</w:t>
      </w:r>
      <w:r w:rsidR="005F64D0">
        <w:t xml:space="preserve"> in areas of the country.   D. Richardson agreed with Cllr Hearne and Cllr Griff</w:t>
      </w:r>
      <w:r w:rsidR="0075367A">
        <w:t>i</w:t>
      </w:r>
      <w:r w:rsidR="005F64D0">
        <w:t xml:space="preserve">n and these </w:t>
      </w:r>
      <w:r w:rsidR="00BB17F3">
        <w:t>points</w:t>
      </w:r>
      <w:r w:rsidR="005F64D0">
        <w:t xml:space="preserve"> should be taken into consideration on the development of the treaty.   Cllr O’ Donovan noted that she was in consultation with Senior Ministers with regards to creative thinking to deal with grants for solar panels/EV cars and other options.  G. Kennedy and D.</w:t>
      </w:r>
      <w:r w:rsidR="00EA57C2">
        <w:t xml:space="preserve"> </w:t>
      </w:r>
      <w:r w:rsidR="005F64D0">
        <w:t xml:space="preserve">Wallace thanked Dearbhla for her informative presentation.  The Presentation would be circulated and </w:t>
      </w:r>
      <w:r w:rsidR="006611A9">
        <w:t>there would be an offsite call to share the draft treaty with Cllr N O’ Donovan and Cllr J Griff</w:t>
      </w:r>
      <w:r w:rsidR="0075367A">
        <w:t>i</w:t>
      </w:r>
      <w:r w:rsidR="006611A9">
        <w:t xml:space="preserve">n </w:t>
      </w:r>
      <w:r w:rsidR="00486406">
        <w:t>and G. Kennedy to consider taking a</w:t>
      </w:r>
      <w:r w:rsidR="006611A9">
        <w:t xml:space="preserve"> motion going forward.</w:t>
      </w:r>
      <w:r w:rsidR="005B601B">
        <w:t xml:space="preserve"> </w:t>
      </w:r>
      <w:r w:rsidR="005B601B" w:rsidRPr="005B601B">
        <w:rPr>
          <w:b/>
          <w:bCs/>
        </w:rPr>
        <w:t xml:space="preserve">Action by: </w:t>
      </w:r>
      <w:r w:rsidR="00486406">
        <w:rPr>
          <w:b/>
          <w:bCs/>
        </w:rPr>
        <w:t>G. Kennedy</w:t>
      </w:r>
      <w:r w:rsidR="005B601B" w:rsidRPr="005B601B">
        <w:rPr>
          <w:b/>
          <w:bCs/>
        </w:rPr>
        <w:t xml:space="preserve"> &amp; </w:t>
      </w:r>
      <w:proofErr w:type="spellStart"/>
      <w:proofErr w:type="gramStart"/>
      <w:r w:rsidR="005B601B" w:rsidRPr="005B601B">
        <w:rPr>
          <w:b/>
          <w:bCs/>
        </w:rPr>
        <w:t>Cll</w:t>
      </w:r>
      <w:proofErr w:type="spellEnd"/>
      <w:r w:rsidR="005B601B" w:rsidRPr="005B601B">
        <w:rPr>
          <w:b/>
          <w:bCs/>
        </w:rPr>
        <w:t xml:space="preserve"> </w:t>
      </w:r>
      <w:r w:rsidR="00881E9A">
        <w:rPr>
          <w:b/>
          <w:bCs/>
        </w:rPr>
        <w:t xml:space="preserve"> J</w:t>
      </w:r>
      <w:proofErr w:type="gramEnd"/>
      <w:r w:rsidR="00881E9A">
        <w:rPr>
          <w:b/>
          <w:bCs/>
        </w:rPr>
        <w:t xml:space="preserve"> </w:t>
      </w:r>
      <w:r w:rsidR="005B601B" w:rsidRPr="005B601B">
        <w:rPr>
          <w:b/>
          <w:bCs/>
        </w:rPr>
        <w:t xml:space="preserve">Griffin &amp; Cllr </w:t>
      </w:r>
      <w:r w:rsidR="00881E9A">
        <w:rPr>
          <w:b/>
          <w:bCs/>
        </w:rPr>
        <w:t xml:space="preserve">N </w:t>
      </w:r>
      <w:r w:rsidR="005B601B" w:rsidRPr="005B601B">
        <w:rPr>
          <w:b/>
          <w:bCs/>
        </w:rPr>
        <w:t>O’ Donovan</w:t>
      </w:r>
    </w:p>
    <w:p w14:paraId="44E49C84" w14:textId="647A757D" w:rsidR="00CB0172" w:rsidRPr="00AB217F" w:rsidRDefault="00CB0172" w:rsidP="00136EF5">
      <w:pPr>
        <w:pStyle w:val="ListParagraph"/>
        <w:numPr>
          <w:ilvl w:val="0"/>
          <w:numId w:val="1"/>
        </w:numPr>
        <w:ind w:hanging="720"/>
        <w:rPr>
          <w:b/>
          <w:bCs/>
          <w:u w:val="single"/>
        </w:rPr>
      </w:pPr>
      <w:r w:rsidRPr="00AB217F">
        <w:rPr>
          <w:b/>
          <w:bCs/>
          <w:u w:val="single"/>
        </w:rPr>
        <w:lastRenderedPageBreak/>
        <w:t>Draft Litter Management Plant: Niall Kane</w:t>
      </w:r>
    </w:p>
    <w:p w14:paraId="3AF93ACA" w14:textId="0B4E0393" w:rsidR="00CB0172" w:rsidRDefault="00234E70" w:rsidP="00136EF5">
      <w:pPr>
        <w:jc w:val="both"/>
      </w:pPr>
      <w:r>
        <w:t>N.</w:t>
      </w:r>
      <w:r w:rsidR="007B745D">
        <w:t xml:space="preserve"> </w:t>
      </w:r>
      <w:r>
        <w:t>Kane presented the Review of the draft Litter Management Pla</w:t>
      </w:r>
      <w:r w:rsidR="00136EF5">
        <w:t>n and explained t</w:t>
      </w:r>
      <w:r>
        <w:t xml:space="preserve">here is a requirement </w:t>
      </w:r>
      <w:r w:rsidR="007B745D">
        <w:t xml:space="preserve">to </w:t>
      </w:r>
      <w:r w:rsidR="006A6BD2">
        <w:t>propose</w:t>
      </w:r>
      <w:r w:rsidR="007B745D">
        <w:t xml:space="preserve"> a plan</w:t>
      </w:r>
      <w:r>
        <w:t xml:space="preserve"> under the Litter Pollution Act every three years</w:t>
      </w:r>
      <w:r w:rsidR="007B745D">
        <w:t>,</w:t>
      </w:r>
      <w:r w:rsidR="00136EF5">
        <w:t xml:space="preserve"> </w:t>
      </w:r>
      <w:r w:rsidR="000E3316">
        <w:t>which</w:t>
      </w:r>
      <w:r w:rsidR="007B745D">
        <w:t xml:space="preserve"> is a reserved function and needs public consultation before the council can vote to adopt it.  The SPC agreed for the public display and advertise next week</w:t>
      </w:r>
      <w:r w:rsidR="00CB2B86">
        <w:t xml:space="preserve">, the </w:t>
      </w:r>
      <w:r w:rsidR="007B745D">
        <w:t>closing date for submissions would be 30</w:t>
      </w:r>
      <w:r w:rsidR="007B745D" w:rsidRPr="007B745D">
        <w:rPr>
          <w:vertAlign w:val="superscript"/>
        </w:rPr>
        <w:t>th</w:t>
      </w:r>
      <w:r w:rsidR="007B745D">
        <w:t xml:space="preserve"> April 2025. </w:t>
      </w:r>
      <w:r w:rsidR="006E3EA9">
        <w:t xml:space="preserve"> The recommendation for approval to go to Plenary will be considered at the SPC in June. </w:t>
      </w:r>
      <w:r w:rsidR="007B745D">
        <w:t xml:space="preserve"> </w:t>
      </w:r>
      <w:r w:rsidR="005B601B" w:rsidRPr="005B601B">
        <w:rPr>
          <w:b/>
          <w:bCs/>
        </w:rPr>
        <w:t>Action by: N. Kane</w:t>
      </w:r>
    </w:p>
    <w:p w14:paraId="0872672F" w14:textId="770A4562" w:rsidR="007B745D" w:rsidRDefault="007B745D" w:rsidP="00136EF5">
      <w:pPr>
        <w:jc w:val="both"/>
      </w:pPr>
      <w:r>
        <w:t>Cllr Wyse suggested reducing</w:t>
      </w:r>
      <w:r w:rsidR="00350B78">
        <w:t xml:space="preserve"> dog fouling</w:t>
      </w:r>
      <w:r>
        <w:t xml:space="preserve"> bins</w:t>
      </w:r>
      <w:r w:rsidR="00136EF5">
        <w:t xml:space="preserve"> as to</w:t>
      </w:r>
      <w:r>
        <w:t xml:space="preserve"> not give the public an option.  E. Whelan has been researching this </w:t>
      </w:r>
      <w:r w:rsidR="00136EF5">
        <w:t>option</w:t>
      </w:r>
      <w:r>
        <w:t>, however, cooperation with Tidy Towns would be required and an area of consensus would require community support.  Cllr Wyse suggested an education campaign to fight littering in a different way.</w:t>
      </w:r>
    </w:p>
    <w:p w14:paraId="0D8F727A" w14:textId="77777777" w:rsidR="0092157A" w:rsidRDefault="00350B78" w:rsidP="0092157A">
      <w:pPr>
        <w:spacing w:after="0"/>
        <w:jc w:val="both"/>
      </w:pPr>
      <w:r>
        <w:t xml:space="preserve">Cllr </w:t>
      </w:r>
      <w:r w:rsidR="007B745D">
        <w:t>O’ Donovan queried whether the use of CCTV could be implemented</w:t>
      </w:r>
      <w:r>
        <w:t xml:space="preserve"> for waste and litter</w:t>
      </w:r>
      <w:r w:rsidR="007B745D">
        <w:t xml:space="preserve">.  </w:t>
      </w:r>
    </w:p>
    <w:p w14:paraId="013560D4" w14:textId="20D3B75F" w:rsidR="00136EF5" w:rsidRDefault="007B745D" w:rsidP="0092157A">
      <w:pPr>
        <w:spacing w:after="0"/>
        <w:jc w:val="both"/>
      </w:pPr>
      <w:r>
        <w:t xml:space="preserve">D. Wallace explained the Corporate IT Strategy </w:t>
      </w:r>
      <w:r w:rsidR="00350B78">
        <w:t>to manage CCTV across the organisation of wa</w:t>
      </w:r>
      <w:r w:rsidR="006D07FF">
        <w:t>s</w:t>
      </w:r>
      <w:r w:rsidR="00350B78">
        <w:t xml:space="preserve">te and litter </w:t>
      </w:r>
      <w:r>
        <w:t xml:space="preserve">was under review and when the strategy was in place there would be </w:t>
      </w:r>
      <w:r w:rsidR="00350B78">
        <w:t>further</w:t>
      </w:r>
      <w:r>
        <w:t xml:space="preserve"> review of implementation of CCTV.</w:t>
      </w:r>
      <w:r w:rsidR="00350B78">
        <w:t xml:space="preserve">  F. Gleeson w</w:t>
      </w:r>
      <w:r w:rsidR="00AB4FDE">
        <w:t>ill liaise with I. Grimes regarding CCTV.</w:t>
      </w:r>
      <w:r w:rsidR="0092157A">
        <w:t xml:space="preserve"> </w:t>
      </w:r>
      <w:r>
        <w:t xml:space="preserve">D. Wallace </w:t>
      </w:r>
      <w:r w:rsidR="00136EF5">
        <w:t>reminded all that</w:t>
      </w:r>
      <w:r>
        <w:t xml:space="preserve"> the use of CRM for recording littering incidents is paramount as it provides the evidence base for moving forward.  </w:t>
      </w:r>
      <w:r w:rsidR="00136EF5">
        <w:t>N. O’ Donovan queried the use of signage for fly tipping areas.  N. Kane explained that signage would attract more of this behaviour as it would be seen that the council would respond.  However, it can be assessed whether signage would be appropriate in relative areas. F. Gleeson explained the importance of using CRM to report incidents and that a working group is in place to assess how CRM can be improved.</w:t>
      </w:r>
      <w:r w:rsidR="005B601B">
        <w:t xml:space="preserve">  </w:t>
      </w:r>
    </w:p>
    <w:p w14:paraId="11D9716E" w14:textId="77777777" w:rsidR="0092157A" w:rsidRDefault="0092157A" w:rsidP="0092157A">
      <w:pPr>
        <w:spacing w:after="0"/>
        <w:jc w:val="both"/>
      </w:pPr>
    </w:p>
    <w:p w14:paraId="42099FAC" w14:textId="213A1527" w:rsidR="00336A76" w:rsidRPr="005B601B" w:rsidRDefault="005B601B" w:rsidP="00136EF5">
      <w:pPr>
        <w:jc w:val="both"/>
        <w:rPr>
          <w:b/>
          <w:bCs/>
          <w:u w:val="single"/>
        </w:rPr>
      </w:pPr>
      <w:r w:rsidRPr="005B601B">
        <w:rPr>
          <w:b/>
          <w:bCs/>
        </w:rPr>
        <w:t xml:space="preserve">3. </w:t>
      </w:r>
      <w:r w:rsidRPr="005B601B">
        <w:rPr>
          <w:b/>
          <w:bCs/>
        </w:rPr>
        <w:tab/>
      </w:r>
      <w:r w:rsidRPr="005B601B">
        <w:rPr>
          <w:b/>
          <w:bCs/>
          <w:u w:val="single"/>
        </w:rPr>
        <w:t>KIMO</w:t>
      </w:r>
    </w:p>
    <w:p w14:paraId="46F50E4B" w14:textId="4F2FF378" w:rsidR="00336A76" w:rsidRPr="005B601B" w:rsidRDefault="005B601B" w:rsidP="00136EF5">
      <w:pPr>
        <w:jc w:val="both"/>
        <w:rPr>
          <w:b/>
          <w:bCs/>
        </w:rPr>
      </w:pPr>
      <w:r>
        <w:t>E. Ryan explained KIMO is</w:t>
      </w:r>
      <w:r w:rsidRPr="005B601B">
        <w:t xml:space="preserve"> a network of local governments, working together for healthy seas, clean beaches, and thriving coastal communities.</w:t>
      </w:r>
      <w:r>
        <w:t xml:space="preserve"> </w:t>
      </w:r>
      <w:r w:rsidR="000A7085">
        <w:t xml:space="preserve"> Following</w:t>
      </w:r>
      <w:r w:rsidR="00F44F5F">
        <w:t xml:space="preserve"> the previous meeting</w:t>
      </w:r>
      <w:r w:rsidR="00D12013">
        <w:t xml:space="preserve"> a report was circulated which</w:t>
      </w:r>
      <w:r w:rsidR="00F44F5F">
        <w:t xml:space="preserve"> required a representative from the SPC </w:t>
      </w:r>
      <w:r w:rsidR="00D12013">
        <w:t xml:space="preserve">and </w:t>
      </w:r>
      <w:r w:rsidR="000A7085">
        <w:t>outlined the requirements of the membership role</w:t>
      </w:r>
      <w:r w:rsidR="00F44F5F">
        <w:t xml:space="preserve">. </w:t>
      </w:r>
      <w:r w:rsidR="000A7085">
        <w:t xml:space="preserve"> </w:t>
      </w:r>
      <w:r>
        <w:t xml:space="preserve">Cllr O’ Donovan </w:t>
      </w:r>
      <w:r w:rsidR="000A7085">
        <w:t>agreed to</w:t>
      </w:r>
      <w:r>
        <w:t xml:space="preserve"> be the </w:t>
      </w:r>
      <w:r w:rsidR="00AB4FDE">
        <w:t xml:space="preserve">KIMO </w:t>
      </w:r>
      <w:r>
        <w:t xml:space="preserve">representative and </w:t>
      </w:r>
      <w:r w:rsidR="00D12013">
        <w:t xml:space="preserve">arrange to </w:t>
      </w:r>
      <w:r>
        <w:t>meet with E</w:t>
      </w:r>
      <w:r w:rsidR="00D12013">
        <w:t>. Ryan</w:t>
      </w:r>
      <w:r>
        <w:t xml:space="preserve"> next week to review policies and actions to sustain healthy seas.  </w:t>
      </w:r>
      <w:r w:rsidRPr="005B601B">
        <w:rPr>
          <w:b/>
          <w:bCs/>
        </w:rPr>
        <w:t xml:space="preserve">Action: E. Ryan </w:t>
      </w:r>
      <w:r w:rsidR="00670C23">
        <w:rPr>
          <w:b/>
          <w:bCs/>
        </w:rPr>
        <w:t>&amp;</w:t>
      </w:r>
      <w:r w:rsidRPr="005B601B">
        <w:rPr>
          <w:b/>
          <w:bCs/>
        </w:rPr>
        <w:t xml:space="preserve"> Cllr </w:t>
      </w:r>
      <w:r w:rsidR="00CB2CD3">
        <w:rPr>
          <w:b/>
          <w:bCs/>
        </w:rPr>
        <w:t xml:space="preserve">N </w:t>
      </w:r>
      <w:r w:rsidRPr="005B601B">
        <w:rPr>
          <w:b/>
          <w:bCs/>
        </w:rPr>
        <w:t>O’ Donovan.</w:t>
      </w:r>
    </w:p>
    <w:p w14:paraId="5279C264" w14:textId="109C9EFD" w:rsidR="00136EF5" w:rsidRDefault="005B601B" w:rsidP="0054493F">
      <w:pPr>
        <w:jc w:val="both"/>
      </w:pPr>
      <w:r w:rsidRPr="005B601B">
        <w:rPr>
          <w:b/>
          <w:bCs/>
        </w:rPr>
        <w:t>4.</w:t>
      </w:r>
      <w:r>
        <w:t xml:space="preserve"> </w:t>
      </w:r>
      <w:r>
        <w:tab/>
      </w:r>
      <w:r w:rsidRPr="005B601B">
        <w:rPr>
          <w:b/>
          <w:bCs/>
          <w:u w:val="single"/>
        </w:rPr>
        <w:t>Biodiversity Strategy</w:t>
      </w:r>
    </w:p>
    <w:p w14:paraId="19CC9CD1" w14:textId="288AD8D7" w:rsidR="00402634" w:rsidRPr="00EA57C2" w:rsidRDefault="0054493F" w:rsidP="00EA57C2">
      <w:pPr>
        <w:jc w:val="both"/>
      </w:pPr>
      <w:r>
        <w:t xml:space="preserve">The </w:t>
      </w:r>
      <w:r w:rsidR="00BB61AF">
        <w:t xml:space="preserve">Biodiversity Strategy was presented by M. Mulligan in relation to EU Policy, National Legislation and </w:t>
      </w:r>
      <w:proofErr w:type="spellStart"/>
      <w:r w:rsidR="00BB61AF">
        <w:t>Hedgecutting</w:t>
      </w:r>
      <w:proofErr w:type="spellEnd"/>
      <w:r w:rsidR="00487506">
        <w:t xml:space="preserve"> and will have to be in place by 2026.</w:t>
      </w:r>
      <w:r w:rsidR="00BB61AF">
        <w:t xml:space="preserve"> The creation of Biodiversity Working Group requires a representative from the SPC to participate and provide SPC assistance.  Also required is </w:t>
      </w:r>
      <w:r w:rsidR="000A7085">
        <w:t>approval from the SPC for</w:t>
      </w:r>
      <w:r w:rsidR="00BB61AF">
        <w:t xml:space="preserve"> Public Consultation at </w:t>
      </w:r>
      <w:r w:rsidR="000A7085">
        <w:t>l</w:t>
      </w:r>
      <w:r w:rsidR="00BB61AF">
        <w:t>ibraries.  Following the creation of the</w:t>
      </w:r>
      <w:r w:rsidR="000A7085">
        <w:t xml:space="preserve"> Biodiversity Strategy</w:t>
      </w:r>
      <w:r w:rsidR="00BB61AF">
        <w:t xml:space="preserve"> Working Group M. Mulligan will return to</w:t>
      </w:r>
      <w:r w:rsidR="000A7085">
        <w:t xml:space="preserve"> report</w:t>
      </w:r>
      <w:r w:rsidR="00487506">
        <w:t xml:space="preserve"> and consult</w:t>
      </w:r>
      <w:r w:rsidR="000A7085">
        <w:t xml:space="preserve"> </w:t>
      </w:r>
      <w:r w:rsidR="00487506">
        <w:t>with</w:t>
      </w:r>
      <w:r w:rsidR="000A7085">
        <w:t xml:space="preserve"> the SPC</w:t>
      </w:r>
      <w:r w:rsidR="00BB61AF">
        <w:t xml:space="preserve">.  Ethel McKenna expressed interest in becoming a </w:t>
      </w:r>
      <w:r w:rsidR="000A7085">
        <w:t xml:space="preserve">SPC </w:t>
      </w:r>
      <w:r w:rsidR="00BB61AF">
        <w:t>representative</w:t>
      </w:r>
      <w:r w:rsidR="000A7085">
        <w:t xml:space="preserve"> for</w:t>
      </w:r>
      <w:r w:rsidR="000A7085" w:rsidRPr="000A7085">
        <w:t xml:space="preserve"> </w:t>
      </w:r>
      <w:r w:rsidR="000A7085">
        <w:t>the Biodiversity Strategy Working</w:t>
      </w:r>
      <w:r w:rsidR="00487506">
        <w:t xml:space="preserve"> Group</w:t>
      </w:r>
      <w:r w:rsidR="000A7085">
        <w:t xml:space="preserve">. </w:t>
      </w:r>
      <w:r w:rsidR="007B0D03">
        <w:t xml:space="preserve">  </w:t>
      </w:r>
      <w:r w:rsidR="007B0D03" w:rsidRPr="007B0D03">
        <w:rPr>
          <w:b/>
          <w:bCs/>
        </w:rPr>
        <w:t>Action: M. Mulligan &amp; Ethel McKenna</w:t>
      </w:r>
      <w:r w:rsidR="00AB748F">
        <w:rPr>
          <w:b/>
          <w:bCs/>
        </w:rPr>
        <w:t xml:space="preserve"> &amp; Cllr J Hearne</w:t>
      </w:r>
    </w:p>
    <w:p w14:paraId="6B5F684E" w14:textId="68C68362" w:rsidR="00136EF5" w:rsidRDefault="000A7085">
      <w:r w:rsidRPr="000A7085">
        <w:rPr>
          <w:b/>
          <w:bCs/>
        </w:rPr>
        <w:t>5.</w:t>
      </w:r>
      <w:r>
        <w:t xml:space="preserve"> </w:t>
      </w:r>
      <w:r>
        <w:tab/>
      </w:r>
      <w:r w:rsidRPr="000A7085">
        <w:rPr>
          <w:b/>
          <w:bCs/>
          <w:u w:val="single"/>
        </w:rPr>
        <w:t>RMCEI Report 2024</w:t>
      </w:r>
      <w:r>
        <w:t xml:space="preserve"> </w:t>
      </w:r>
    </w:p>
    <w:p w14:paraId="2450971D" w14:textId="2DBC6562" w:rsidR="00EA57C2" w:rsidRDefault="00F644B9" w:rsidP="001A4233">
      <w:pPr>
        <w:jc w:val="both"/>
        <w:rPr>
          <w:b/>
          <w:bCs/>
        </w:rPr>
      </w:pPr>
      <w:r>
        <w:t xml:space="preserve">D. Wallace </w:t>
      </w:r>
      <w:r w:rsidR="005438B2">
        <w:t>gave an update on</w:t>
      </w:r>
      <w:r>
        <w:t xml:space="preserve"> that the RMCEI Report 2024 was submitted on time.</w:t>
      </w:r>
      <w:r w:rsidR="00D8479F">
        <w:t xml:space="preserve"> Feedback is expected late 2025.</w:t>
      </w:r>
      <w:r>
        <w:t xml:space="preserve">  Adam James, Assistant Scientist and Eoin McMenamin, Graduate Scientist have developed the standard operating procedures</w:t>
      </w:r>
      <w:r w:rsidR="00BC4E0B">
        <w:t xml:space="preserve"> in relation to the </w:t>
      </w:r>
      <w:proofErr w:type="spellStart"/>
      <w:r w:rsidR="00D8479F">
        <w:t>agri</w:t>
      </w:r>
      <w:proofErr w:type="spellEnd"/>
      <w:r w:rsidR="00D8479F">
        <w:t xml:space="preserve"> inspections.  </w:t>
      </w:r>
    </w:p>
    <w:p w14:paraId="254F1E2D" w14:textId="77777777" w:rsidR="00EA57C2" w:rsidRDefault="00EA57C2" w:rsidP="001A4233">
      <w:pPr>
        <w:jc w:val="both"/>
        <w:rPr>
          <w:b/>
          <w:bCs/>
        </w:rPr>
      </w:pPr>
    </w:p>
    <w:p w14:paraId="1B936515" w14:textId="77777777" w:rsidR="00EB673B" w:rsidRDefault="00EB673B" w:rsidP="001A4233">
      <w:pPr>
        <w:jc w:val="both"/>
        <w:rPr>
          <w:b/>
          <w:bCs/>
        </w:rPr>
      </w:pPr>
    </w:p>
    <w:p w14:paraId="210B74AD" w14:textId="77777777" w:rsidR="00EB673B" w:rsidRDefault="00EB673B" w:rsidP="001A4233">
      <w:pPr>
        <w:jc w:val="both"/>
        <w:rPr>
          <w:b/>
          <w:bCs/>
        </w:rPr>
      </w:pPr>
    </w:p>
    <w:p w14:paraId="28153836" w14:textId="42C1F134" w:rsidR="000A7085" w:rsidRPr="00F644B9" w:rsidRDefault="00F644B9" w:rsidP="001A4233">
      <w:pPr>
        <w:jc w:val="both"/>
      </w:pPr>
      <w:r w:rsidRPr="00F644B9">
        <w:rPr>
          <w:b/>
          <w:bCs/>
        </w:rPr>
        <w:lastRenderedPageBreak/>
        <w:t>6.</w:t>
      </w:r>
      <w:r>
        <w:t xml:space="preserve"> </w:t>
      </w:r>
      <w:r>
        <w:tab/>
      </w:r>
      <w:r w:rsidRPr="00F644B9">
        <w:rPr>
          <w:b/>
          <w:bCs/>
          <w:u w:val="single"/>
        </w:rPr>
        <w:t>Rural Water Services</w:t>
      </w:r>
    </w:p>
    <w:p w14:paraId="7552B86F" w14:textId="7B794F65" w:rsidR="00CB0172" w:rsidRPr="00CB0172" w:rsidRDefault="00F644B9" w:rsidP="001A4233">
      <w:pPr>
        <w:jc w:val="both"/>
      </w:pPr>
      <w:r>
        <w:t xml:space="preserve">D. Wallace explained that the formation of </w:t>
      </w:r>
      <w:r w:rsidR="000C4B10">
        <w:t>the</w:t>
      </w:r>
      <w:r>
        <w:t xml:space="preserve"> </w:t>
      </w:r>
      <w:r w:rsidR="000C4B10">
        <w:t>Water Quality Team</w:t>
      </w:r>
      <w:r>
        <w:t xml:space="preserve"> is near completion.  Eamon Morrissey will take up the position of </w:t>
      </w:r>
      <w:r w:rsidR="00AD1C0A">
        <w:t xml:space="preserve">Senior </w:t>
      </w:r>
      <w:r>
        <w:t xml:space="preserve">Executive </w:t>
      </w:r>
      <w:r w:rsidR="00AD1C0A">
        <w:t xml:space="preserve">Scientist </w:t>
      </w:r>
      <w:r w:rsidR="001A4233">
        <w:t>on 10</w:t>
      </w:r>
      <w:r w:rsidR="001A4233" w:rsidRPr="001A4233">
        <w:rPr>
          <w:vertAlign w:val="superscript"/>
        </w:rPr>
        <w:t>th</w:t>
      </w:r>
      <w:r w:rsidR="001A4233">
        <w:t xml:space="preserve"> March </w:t>
      </w:r>
      <w:r w:rsidR="00AD1C0A">
        <w:t>and will be introduced at the next SPC meeting.</w:t>
      </w:r>
      <w:r w:rsidR="001A4233">
        <w:t xml:space="preserve"> </w:t>
      </w:r>
      <w:r w:rsidR="00C3299F">
        <w:t xml:space="preserve">  Two technicians have been reassigned to deal with private water testing and septic tank inspections.</w:t>
      </w:r>
    </w:p>
    <w:p w14:paraId="0E48D517" w14:textId="2DD1125F" w:rsidR="00AD1C0A" w:rsidRDefault="00AD1C0A" w:rsidP="001A4233">
      <w:pPr>
        <w:jc w:val="both"/>
        <w:rPr>
          <w:b/>
          <w:bCs/>
          <w:u w:val="single"/>
        </w:rPr>
      </w:pPr>
      <w:r w:rsidRPr="00AD1C0A">
        <w:rPr>
          <w:b/>
          <w:bCs/>
        </w:rPr>
        <w:t>7.</w:t>
      </w:r>
      <w:r w:rsidRPr="00AD1C0A">
        <w:rPr>
          <w:b/>
          <w:bCs/>
        </w:rPr>
        <w:tab/>
      </w:r>
      <w:r w:rsidR="00CB0172" w:rsidRPr="00CB0172">
        <w:rPr>
          <w:b/>
          <w:bCs/>
          <w:u w:val="single"/>
        </w:rPr>
        <w:t>Construction &amp; Demolition Waste</w:t>
      </w:r>
    </w:p>
    <w:p w14:paraId="1A58B495" w14:textId="32DC643B" w:rsidR="00AD1C0A" w:rsidRDefault="00AD1C0A" w:rsidP="001A4233">
      <w:pPr>
        <w:jc w:val="both"/>
      </w:pPr>
      <w:r w:rsidRPr="00AD1C0A">
        <w:t>Construction and Demolition waste</w:t>
      </w:r>
      <w:r>
        <w:t xml:space="preserve"> was presented by N. Kane.  N. Kane explained C &amp; D</w:t>
      </w:r>
      <w:r w:rsidRPr="00AD1C0A">
        <w:t xml:space="preserve"> is the fastest growing waste stream</w:t>
      </w:r>
      <w:r>
        <w:t xml:space="preserve">, only 8% waste is currently </w:t>
      </w:r>
      <w:r w:rsidR="004660C9">
        <w:t>recycled</w:t>
      </w:r>
      <w:r>
        <w:t>.</w:t>
      </w:r>
      <w:r w:rsidR="004660C9">
        <w:t xml:space="preserve"> Changes involve the National EOW Decision on recycled aggregates to allow for the reuse of crushed concrete, also the National By-Product Criteria on site won asphalt allows them to be reused in manufacture of more bitumen macadam.  The National by-product criteria on Greenfield Soil and Stone simplifies the process to allow for reuse and notification has been changed from 10 weeks </w:t>
      </w:r>
      <w:r w:rsidR="007B0D03">
        <w:t>to period of 5 days and responsibility has been passed to LAs.</w:t>
      </w:r>
    </w:p>
    <w:p w14:paraId="33AD21A5" w14:textId="77777777" w:rsidR="001A4233" w:rsidRDefault="007B0D03" w:rsidP="007B0D03">
      <w:pPr>
        <w:rPr>
          <w:b/>
          <w:bCs/>
        </w:rPr>
      </w:pPr>
      <w:r w:rsidRPr="007B0D03">
        <w:rPr>
          <w:b/>
          <w:bCs/>
        </w:rPr>
        <w:t xml:space="preserve">Landfill and Waste Recovery </w:t>
      </w:r>
      <w:proofErr w:type="spellStart"/>
      <w:r w:rsidRPr="007B0D03">
        <w:rPr>
          <w:b/>
          <w:bCs/>
        </w:rPr>
        <w:t>Levys</w:t>
      </w:r>
      <w:proofErr w:type="spellEnd"/>
      <w:r w:rsidRPr="007B0D03">
        <w:rPr>
          <w:b/>
          <w:bCs/>
        </w:rPr>
        <w:t xml:space="preserve"> </w:t>
      </w:r>
      <w:r w:rsidR="001A4233">
        <w:rPr>
          <w:b/>
          <w:bCs/>
        </w:rPr>
        <w:t xml:space="preserve"> </w:t>
      </w:r>
    </w:p>
    <w:p w14:paraId="3B32ED72" w14:textId="60AB415C" w:rsidR="007B0D03" w:rsidRPr="007B0D03" w:rsidRDefault="007B0D03" w:rsidP="001A4233">
      <w:pPr>
        <w:spacing w:after="0"/>
        <w:rPr>
          <w:b/>
          <w:bCs/>
        </w:rPr>
      </w:pPr>
      <w:r w:rsidRPr="007B0D03">
        <w:t>To encourage diversion of waste, changes being made to the levy regimes</w:t>
      </w:r>
      <w:r w:rsidR="00C94AF2">
        <w:t>.</w:t>
      </w:r>
      <w:r w:rsidRPr="007B0D03">
        <w:t xml:space="preserve"> </w:t>
      </w:r>
    </w:p>
    <w:p w14:paraId="2BCBF765" w14:textId="77777777" w:rsidR="007B0D03" w:rsidRPr="007B0D03" w:rsidRDefault="007B0D03" w:rsidP="00C94AF2">
      <w:pPr>
        <w:pStyle w:val="ListParagraph"/>
        <w:numPr>
          <w:ilvl w:val="0"/>
          <w:numId w:val="2"/>
        </w:numPr>
        <w:spacing w:after="0"/>
      </w:pPr>
      <w:r w:rsidRPr="007B0D03">
        <w:t>Exemption on C&amp;D waste being phased out From January 1st</w:t>
      </w:r>
      <w:proofErr w:type="gramStart"/>
      <w:r w:rsidRPr="007B0D03">
        <w:t xml:space="preserve"> 2025</w:t>
      </w:r>
      <w:proofErr w:type="gramEnd"/>
      <w:r w:rsidRPr="007B0D03">
        <w:t xml:space="preserve"> at landfills </w:t>
      </w:r>
    </w:p>
    <w:p w14:paraId="4ADEB462" w14:textId="77777777" w:rsidR="007B0D03" w:rsidRPr="007B0D03" w:rsidRDefault="007B0D03" w:rsidP="00C94AF2">
      <w:pPr>
        <w:pStyle w:val="ListParagraph"/>
        <w:numPr>
          <w:ilvl w:val="0"/>
          <w:numId w:val="2"/>
        </w:numPr>
        <w:spacing w:after="0"/>
      </w:pPr>
      <w:r w:rsidRPr="007B0D03">
        <w:t xml:space="preserve">From September 1st at EPA licenced recovery sites </w:t>
      </w:r>
    </w:p>
    <w:p w14:paraId="5CBAF382" w14:textId="77777777" w:rsidR="007B0D03" w:rsidRPr="007B0D03" w:rsidRDefault="007B0D03" w:rsidP="00C94AF2">
      <w:pPr>
        <w:pStyle w:val="ListParagraph"/>
        <w:numPr>
          <w:ilvl w:val="0"/>
          <w:numId w:val="2"/>
        </w:numPr>
        <w:spacing w:after="0"/>
      </w:pPr>
      <w:r w:rsidRPr="007B0D03">
        <w:t>From March 1st</w:t>
      </w:r>
      <w:proofErr w:type="gramStart"/>
      <w:r w:rsidRPr="007B0D03">
        <w:t xml:space="preserve"> 2026</w:t>
      </w:r>
      <w:proofErr w:type="gramEnd"/>
      <w:r w:rsidRPr="007B0D03">
        <w:t xml:space="preserve"> at LA authorised sites. </w:t>
      </w:r>
    </w:p>
    <w:p w14:paraId="60D9E916" w14:textId="77777777" w:rsidR="001A4233" w:rsidRDefault="007B0D03" w:rsidP="00C94AF2">
      <w:pPr>
        <w:pStyle w:val="ListParagraph"/>
        <w:numPr>
          <w:ilvl w:val="0"/>
          <w:numId w:val="2"/>
        </w:numPr>
      </w:pPr>
      <w:r w:rsidRPr="007B0D03">
        <w:t>Levy for recovery to be set at €10 per tonne</w:t>
      </w:r>
    </w:p>
    <w:p w14:paraId="3DD17F08" w14:textId="0B8A38A2" w:rsidR="001A4233" w:rsidRDefault="001A4233" w:rsidP="001A4233">
      <w:r w:rsidRPr="001A4233">
        <w:t xml:space="preserve">Exemption </w:t>
      </w:r>
      <w:proofErr w:type="gramStart"/>
      <w:r w:rsidRPr="001A4233">
        <w:t>still remains</w:t>
      </w:r>
      <w:proofErr w:type="gramEnd"/>
      <w:r w:rsidRPr="001A4233">
        <w:t xml:space="preserve"> for the </w:t>
      </w:r>
      <w:proofErr w:type="gramStart"/>
      <w:r w:rsidRPr="001A4233">
        <w:t>following;</w:t>
      </w:r>
      <w:proofErr w:type="gramEnd"/>
      <w:r w:rsidRPr="001A4233">
        <w:t xml:space="preserve"> waste wood</w:t>
      </w:r>
      <w:r>
        <w:t xml:space="preserve">, </w:t>
      </w:r>
      <w:r w:rsidRPr="001A4233">
        <w:t>hazardous waste, invasive alien species, defective concrete blocks arising from the Pyrite Remediation Scheme; non-greenfield soil and stone as defined in Regulation</w:t>
      </w:r>
      <w:r>
        <w:t>.</w:t>
      </w:r>
    </w:p>
    <w:p w14:paraId="59651C76" w14:textId="4556ADFE" w:rsidR="001A4233" w:rsidRDefault="001A4233" w:rsidP="001A4233">
      <w:r>
        <w:t xml:space="preserve">Niall explained that </w:t>
      </w:r>
      <w:r w:rsidR="00D22D37">
        <w:t xml:space="preserve">this </w:t>
      </w:r>
      <w:r>
        <w:t>will create a new workload collecting levies and inspecting construction sites for greenfield soil and stone.</w:t>
      </w:r>
    </w:p>
    <w:p w14:paraId="3A83E5D5" w14:textId="77E7CE66" w:rsidR="001A4233" w:rsidRDefault="001A4233" w:rsidP="001A4233">
      <w:r>
        <w:t xml:space="preserve">Cllr J Griffin and T Healy noted that this was the first they had heard of these changes.  </w:t>
      </w:r>
      <w:r w:rsidRPr="001A4233">
        <w:rPr>
          <w:b/>
          <w:bCs/>
        </w:rPr>
        <w:t>Action: N. Kane to share the presentation</w:t>
      </w:r>
      <w:r>
        <w:t xml:space="preserve"> </w:t>
      </w:r>
    </w:p>
    <w:p w14:paraId="211F4B59" w14:textId="5ADCC67F" w:rsidR="00CB0172" w:rsidRDefault="005F4E94">
      <w:pPr>
        <w:rPr>
          <w:b/>
          <w:bCs/>
          <w:u w:val="single"/>
        </w:rPr>
      </w:pPr>
      <w:r w:rsidRPr="005F4E94">
        <w:rPr>
          <w:b/>
          <w:bCs/>
        </w:rPr>
        <w:t>8.</w:t>
      </w:r>
      <w:r w:rsidRPr="005F4E94">
        <w:rPr>
          <w:b/>
          <w:bCs/>
        </w:rPr>
        <w:tab/>
      </w:r>
      <w:r w:rsidR="00CB0172" w:rsidRPr="00CB0172">
        <w:rPr>
          <w:b/>
          <w:bCs/>
          <w:u w:val="single"/>
        </w:rPr>
        <w:t>Textile Waste: Niall Kane</w:t>
      </w:r>
    </w:p>
    <w:p w14:paraId="7BB3706C" w14:textId="77777777" w:rsidR="00402634" w:rsidRDefault="00B61E0D" w:rsidP="00402634">
      <w:pPr>
        <w:jc w:val="both"/>
      </w:pPr>
      <w:r>
        <w:t xml:space="preserve">N. Kane explained that Ireland generated more </w:t>
      </w:r>
      <w:r w:rsidR="00E13D00">
        <w:t xml:space="preserve">textile waste </w:t>
      </w:r>
      <w:r>
        <w:t>than</w:t>
      </w:r>
      <w:r w:rsidR="006C38F1">
        <w:t xml:space="preserve"> the</w:t>
      </w:r>
      <w:r>
        <w:t xml:space="preserve"> EU average.  </w:t>
      </w:r>
      <w:r w:rsidR="006C38F1">
        <w:t xml:space="preserve">As from </w:t>
      </w:r>
      <w:r>
        <w:t>1</w:t>
      </w:r>
      <w:r w:rsidRPr="00B61E0D">
        <w:rPr>
          <w:vertAlign w:val="superscript"/>
        </w:rPr>
        <w:t>st</w:t>
      </w:r>
      <w:r>
        <w:t xml:space="preserve"> January</w:t>
      </w:r>
      <w:r w:rsidR="006C38F1">
        <w:t xml:space="preserve">, there will be separate textile collection </w:t>
      </w:r>
      <w:r>
        <w:t xml:space="preserve">which will require an expansion of clothes banks. </w:t>
      </w:r>
      <w:r w:rsidR="006C38F1">
        <w:t>Currently p</w:t>
      </w:r>
      <w:r>
        <w:t>rivate operators have no governmental support</w:t>
      </w:r>
      <w:r w:rsidR="006C38F1">
        <w:t xml:space="preserve"> and if </w:t>
      </w:r>
      <w:r>
        <w:t>not profitable the market will collapse.  Steps</w:t>
      </w:r>
      <w:r w:rsidR="006C38F1">
        <w:t xml:space="preserve"> are</w:t>
      </w:r>
      <w:r>
        <w:t xml:space="preserve"> consideratio</w:t>
      </w:r>
      <w:r w:rsidR="006C38F1">
        <w:t>n</w:t>
      </w:r>
      <w:r>
        <w:t xml:space="preserve"> </w:t>
      </w:r>
      <w:r w:rsidR="006C38F1">
        <w:t>which may involve in a</w:t>
      </w:r>
      <w:r>
        <w:t xml:space="preserve"> levy on production of textiles.  A Waste Framework Directive </w:t>
      </w:r>
      <w:r w:rsidR="006C38F1">
        <w:t xml:space="preserve">needs to </w:t>
      </w:r>
      <w:r>
        <w:t>be cognisant of the stat</w:t>
      </w:r>
      <w:r w:rsidR="006C38F1">
        <w:t>istic</w:t>
      </w:r>
      <w:r>
        <w:t>s and strive to support the Textile Clothing Banks.</w:t>
      </w:r>
      <w:r w:rsidR="00CF2563">
        <w:t xml:space="preserve"> </w:t>
      </w:r>
    </w:p>
    <w:p w14:paraId="4A0CE919" w14:textId="2DECD9BE" w:rsidR="00F82E2C" w:rsidRDefault="0030069C" w:rsidP="00402634">
      <w:pPr>
        <w:jc w:val="both"/>
      </w:pPr>
      <w:r w:rsidRPr="0030069C">
        <w:t>N</w:t>
      </w:r>
      <w:r w:rsidR="005F4E94">
        <w:t>. Kane</w:t>
      </w:r>
      <w:r w:rsidRPr="0030069C">
        <w:t xml:space="preserve"> </w:t>
      </w:r>
      <w:r w:rsidR="00E13D00">
        <w:t>noted</w:t>
      </w:r>
      <w:r w:rsidR="005F4E94">
        <w:t xml:space="preserve"> that</w:t>
      </w:r>
      <w:r w:rsidRPr="0030069C">
        <w:t xml:space="preserve"> EPA and Minister to put forward Waste Management Plan</w:t>
      </w:r>
      <w:r w:rsidR="006C38F1">
        <w:t>.</w:t>
      </w:r>
    </w:p>
    <w:p w14:paraId="70EC71CC" w14:textId="274BB36B" w:rsidR="00F82E2C" w:rsidRDefault="00C07F46">
      <w:pPr>
        <w:rPr>
          <w:b/>
          <w:bCs/>
          <w:u w:val="single"/>
        </w:rPr>
      </w:pPr>
      <w:r w:rsidRPr="00C07F46">
        <w:rPr>
          <w:b/>
          <w:bCs/>
        </w:rPr>
        <w:t>9.</w:t>
      </w:r>
      <w:r w:rsidRPr="00C07F46">
        <w:rPr>
          <w:b/>
          <w:bCs/>
        </w:rPr>
        <w:tab/>
      </w:r>
      <w:r w:rsidR="00F82E2C" w:rsidRPr="00CB0172">
        <w:rPr>
          <w:b/>
          <w:bCs/>
          <w:u w:val="single"/>
        </w:rPr>
        <w:t>Any Other Business</w:t>
      </w:r>
    </w:p>
    <w:p w14:paraId="2A8F2244" w14:textId="0C3383C4" w:rsidR="0030069C" w:rsidRPr="0030069C" w:rsidRDefault="0030069C">
      <w:pPr>
        <w:rPr>
          <w:b/>
          <w:bCs/>
        </w:rPr>
      </w:pPr>
      <w:r w:rsidRPr="0030069C">
        <w:rPr>
          <w:b/>
          <w:bCs/>
        </w:rPr>
        <w:t>Clean Air Together</w:t>
      </w:r>
    </w:p>
    <w:p w14:paraId="3FD2581B" w14:textId="46348FF2" w:rsidR="0030069C" w:rsidRDefault="0030069C" w:rsidP="0030069C">
      <w:pPr>
        <w:jc w:val="both"/>
      </w:pPr>
      <w:r w:rsidRPr="0030069C">
        <w:t>D. Wallace gave a brief on Clean Air Together which is an EPA Initiative</w:t>
      </w:r>
      <w:r w:rsidR="00463BEE">
        <w:t xml:space="preserve"> which will be rolled out across all cities</w:t>
      </w:r>
      <w:r w:rsidRPr="0030069C">
        <w:t>.  It is a citizen science project and requires volunteers to monitor with test tubes nitrogen dioxide from traffic</w:t>
      </w:r>
      <w:r>
        <w:t xml:space="preserve"> in their area</w:t>
      </w:r>
      <w:r w:rsidR="00463BEE">
        <w:t xml:space="preserve"> for four weeks and EPA will analyse results</w:t>
      </w:r>
      <w:r>
        <w:t xml:space="preserve">.  Limerick have completed the exercise </w:t>
      </w:r>
      <w:r w:rsidR="00463BEE">
        <w:t>and published</w:t>
      </w:r>
      <w:r>
        <w:t xml:space="preserve"> their results.  More information to follow later in the year as it is due to be implemented in Waterford.</w:t>
      </w:r>
    </w:p>
    <w:p w14:paraId="5110B2C5" w14:textId="515DF54D" w:rsidR="00AA7472" w:rsidRPr="00AA7472" w:rsidRDefault="00AA7472" w:rsidP="0030069C">
      <w:pPr>
        <w:jc w:val="both"/>
        <w:rPr>
          <w:b/>
          <w:bCs/>
        </w:rPr>
      </w:pPr>
      <w:r w:rsidRPr="00AA7472">
        <w:rPr>
          <w:b/>
          <w:bCs/>
        </w:rPr>
        <w:lastRenderedPageBreak/>
        <w:t xml:space="preserve">Climate Action Plan </w:t>
      </w:r>
    </w:p>
    <w:p w14:paraId="01D615F0" w14:textId="60730DA2" w:rsidR="0030069C" w:rsidRDefault="00AA7472" w:rsidP="00AA7472">
      <w:pPr>
        <w:jc w:val="both"/>
      </w:pPr>
      <w:r>
        <w:t>Climate Action Plan – progress report to be circulated to all.</w:t>
      </w:r>
    </w:p>
    <w:p w14:paraId="572F6EB4" w14:textId="02C249C7" w:rsidR="00AA7472" w:rsidRPr="00C07F46" w:rsidRDefault="00AA7472" w:rsidP="00AA7472">
      <w:pPr>
        <w:jc w:val="both"/>
      </w:pPr>
      <w:r>
        <w:t xml:space="preserve">Cllr Barry noted the discolouration of water in docks in Passage &amp; Dunmore at periods. </w:t>
      </w:r>
      <w:r w:rsidR="006B3335" w:rsidRPr="00402634">
        <w:t>N. Kane</w:t>
      </w:r>
      <w:r w:rsidRPr="00402634">
        <w:t xml:space="preserve"> explained that</w:t>
      </w:r>
      <w:r>
        <w:t xml:space="preserve"> Adam James has tested the water and no pollution was identified.  </w:t>
      </w:r>
      <w:r w:rsidR="006B3335">
        <w:t>The public have raised concerns,</w:t>
      </w:r>
      <w:r w:rsidR="00A5563F">
        <w:t xml:space="preserve"> so the public need</w:t>
      </w:r>
      <w:r w:rsidR="006B3335">
        <w:t xml:space="preserve"> to be</w:t>
      </w:r>
      <w:r>
        <w:t xml:space="preserve"> reaffirm</w:t>
      </w:r>
      <w:r w:rsidR="007936B5">
        <w:t>ed</w:t>
      </w:r>
      <w:r>
        <w:t xml:space="preserve"> </w:t>
      </w:r>
      <w:r w:rsidR="007936B5">
        <w:t xml:space="preserve">that </w:t>
      </w:r>
      <w:r>
        <w:t xml:space="preserve">adequate testing has taken </w:t>
      </w:r>
      <w:r w:rsidR="006B3335">
        <w:t xml:space="preserve">place. </w:t>
      </w:r>
      <w:r w:rsidR="007936B5">
        <w:t>Any further reports will of course be investigated.</w:t>
      </w:r>
    </w:p>
    <w:p w14:paraId="5C0CEAC1" w14:textId="77777777" w:rsidR="00A5563F" w:rsidRDefault="00A5563F" w:rsidP="00AA7472">
      <w:pPr>
        <w:jc w:val="both"/>
      </w:pPr>
    </w:p>
    <w:p w14:paraId="2A10B3CA" w14:textId="7696DD61" w:rsidR="006C38F1" w:rsidRPr="00AA7472" w:rsidRDefault="006C38F1" w:rsidP="00AA7472">
      <w:pPr>
        <w:jc w:val="both"/>
      </w:pPr>
      <w:r w:rsidRPr="006C38F1">
        <w:t>Meeting concluded with Cllr Griffin thanking all on the committee.</w:t>
      </w:r>
    </w:p>
    <w:p w14:paraId="0001C2CD" w14:textId="376D5C48" w:rsidR="00F82E2C" w:rsidRDefault="00F82E2C">
      <w:pPr>
        <w:rPr>
          <w:b/>
          <w:bCs/>
          <w:u w:val="single"/>
        </w:rPr>
      </w:pPr>
      <w:r w:rsidRPr="00CB0172">
        <w:rPr>
          <w:b/>
          <w:bCs/>
          <w:u w:val="single"/>
        </w:rPr>
        <w:t>Date of Next Meeting</w:t>
      </w:r>
    </w:p>
    <w:p w14:paraId="44A35CB7" w14:textId="5FEB6E61" w:rsidR="0030069C" w:rsidRPr="0030069C" w:rsidRDefault="0030069C">
      <w:r w:rsidRPr="0030069C">
        <w:t>Tuesday, 3</w:t>
      </w:r>
      <w:r w:rsidRPr="0030069C">
        <w:rPr>
          <w:vertAlign w:val="superscript"/>
        </w:rPr>
        <w:t>rd</w:t>
      </w:r>
      <w:r w:rsidRPr="0030069C">
        <w:t xml:space="preserve"> June 2025</w:t>
      </w:r>
      <w:r w:rsidR="006C38F1">
        <w:t>, Civic Offices, Dungarvan.</w:t>
      </w:r>
    </w:p>
    <w:p w14:paraId="49D7BCD5" w14:textId="77777777" w:rsidR="00F82E2C" w:rsidRPr="00F82E2C" w:rsidRDefault="00F82E2C"/>
    <w:sectPr w:rsidR="00F82E2C" w:rsidRPr="00F82E2C" w:rsidSect="00EA57C2">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8E85" w14:textId="77777777" w:rsidR="00990B51" w:rsidRDefault="00990B51" w:rsidP="00CB0172">
      <w:pPr>
        <w:spacing w:after="0" w:line="240" w:lineRule="auto"/>
      </w:pPr>
      <w:r>
        <w:separator/>
      </w:r>
    </w:p>
  </w:endnote>
  <w:endnote w:type="continuationSeparator" w:id="0">
    <w:p w14:paraId="0D98C0A6" w14:textId="77777777" w:rsidR="00990B51" w:rsidRDefault="00990B51" w:rsidP="00CB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35444"/>
      <w:docPartObj>
        <w:docPartGallery w:val="Page Numbers (Bottom of Page)"/>
        <w:docPartUnique/>
      </w:docPartObj>
    </w:sdtPr>
    <w:sdtEndPr>
      <w:rPr>
        <w:noProof/>
      </w:rPr>
    </w:sdtEndPr>
    <w:sdtContent>
      <w:p w14:paraId="296B8841" w14:textId="2BFAA92E" w:rsidR="00CB0172" w:rsidRDefault="00CB01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F89D6" w14:textId="77777777" w:rsidR="00CB0172" w:rsidRDefault="00CB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31E8" w14:textId="77777777" w:rsidR="00990B51" w:rsidRDefault="00990B51" w:rsidP="00CB0172">
      <w:pPr>
        <w:spacing w:after="0" w:line="240" w:lineRule="auto"/>
      </w:pPr>
      <w:r>
        <w:separator/>
      </w:r>
    </w:p>
  </w:footnote>
  <w:footnote w:type="continuationSeparator" w:id="0">
    <w:p w14:paraId="12F2AB00" w14:textId="77777777" w:rsidR="00990B51" w:rsidRDefault="00990B51" w:rsidP="00CB0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98E"/>
    <w:multiLevelType w:val="hybridMultilevel"/>
    <w:tmpl w:val="68D29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758CC"/>
    <w:multiLevelType w:val="hybridMultilevel"/>
    <w:tmpl w:val="C83E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982198">
    <w:abstractNumId w:val="0"/>
  </w:num>
  <w:num w:numId="2" w16cid:durableId="105801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AA"/>
    <w:rsid w:val="00054419"/>
    <w:rsid w:val="000739D1"/>
    <w:rsid w:val="00096D98"/>
    <w:rsid w:val="000A05F6"/>
    <w:rsid w:val="000A3781"/>
    <w:rsid w:val="000A7085"/>
    <w:rsid w:val="000C4B10"/>
    <w:rsid w:val="000D6610"/>
    <w:rsid w:val="000E3316"/>
    <w:rsid w:val="00136EF5"/>
    <w:rsid w:val="0019024A"/>
    <w:rsid w:val="001A4233"/>
    <w:rsid w:val="001F508F"/>
    <w:rsid w:val="002319F8"/>
    <w:rsid w:val="00234E70"/>
    <w:rsid w:val="002C30F6"/>
    <w:rsid w:val="002D203B"/>
    <w:rsid w:val="0030069C"/>
    <w:rsid w:val="00336A76"/>
    <w:rsid w:val="00350B78"/>
    <w:rsid w:val="003E306F"/>
    <w:rsid w:val="00402634"/>
    <w:rsid w:val="00404793"/>
    <w:rsid w:val="00463BEE"/>
    <w:rsid w:val="004660C9"/>
    <w:rsid w:val="00486406"/>
    <w:rsid w:val="00487506"/>
    <w:rsid w:val="004D52F4"/>
    <w:rsid w:val="004E137A"/>
    <w:rsid w:val="00511DB0"/>
    <w:rsid w:val="005438B2"/>
    <w:rsid w:val="0054493F"/>
    <w:rsid w:val="00582BCD"/>
    <w:rsid w:val="005B601B"/>
    <w:rsid w:val="005F4E94"/>
    <w:rsid w:val="005F64D0"/>
    <w:rsid w:val="006611A9"/>
    <w:rsid w:val="00670C23"/>
    <w:rsid w:val="006A6BD2"/>
    <w:rsid w:val="006B3335"/>
    <w:rsid w:val="006C38F1"/>
    <w:rsid w:val="006D07FF"/>
    <w:rsid w:val="006D1D03"/>
    <w:rsid w:val="006E3EA9"/>
    <w:rsid w:val="0075367A"/>
    <w:rsid w:val="00766E9A"/>
    <w:rsid w:val="007936B5"/>
    <w:rsid w:val="007B0D03"/>
    <w:rsid w:val="007B745D"/>
    <w:rsid w:val="007D09C7"/>
    <w:rsid w:val="00881E9A"/>
    <w:rsid w:val="008F47D4"/>
    <w:rsid w:val="0092157A"/>
    <w:rsid w:val="009724AC"/>
    <w:rsid w:val="00990B51"/>
    <w:rsid w:val="009E3295"/>
    <w:rsid w:val="00A32F62"/>
    <w:rsid w:val="00A5563F"/>
    <w:rsid w:val="00A56D78"/>
    <w:rsid w:val="00A97F06"/>
    <w:rsid w:val="00AA7472"/>
    <w:rsid w:val="00AB217F"/>
    <w:rsid w:val="00AB4FDE"/>
    <w:rsid w:val="00AB748F"/>
    <w:rsid w:val="00AD1C0A"/>
    <w:rsid w:val="00B00CB5"/>
    <w:rsid w:val="00B44977"/>
    <w:rsid w:val="00B61E0D"/>
    <w:rsid w:val="00BB17F3"/>
    <w:rsid w:val="00BB61AF"/>
    <w:rsid w:val="00BC4E0B"/>
    <w:rsid w:val="00C07F46"/>
    <w:rsid w:val="00C3299F"/>
    <w:rsid w:val="00C600A3"/>
    <w:rsid w:val="00C94189"/>
    <w:rsid w:val="00C94AF2"/>
    <w:rsid w:val="00CB0172"/>
    <w:rsid w:val="00CB2B86"/>
    <w:rsid w:val="00CB2CD3"/>
    <w:rsid w:val="00CD0008"/>
    <w:rsid w:val="00CD1D52"/>
    <w:rsid w:val="00CF2563"/>
    <w:rsid w:val="00CF344D"/>
    <w:rsid w:val="00CF65AC"/>
    <w:rsid w:val="00D12013"/>
    <w:rsid w:val="00D22D37"/>
    <w:rsid w:val="00D34716"/>
    <w:rsid w:val="00D713A7"/>
    <w:rsid w:val="00D8479F"/>
    <w:rsid w:val="00DD72AA"/>
    <w:rsid w:val="00E13D00"/>
    <w:rsid w:val="00E80E16"/>
    <w:rsid w:val="00EA57C2"/>
    <w:rsid w:val="00EB673B"/>
    <w:rsid w:val="00F00792"/>
    <w:rsid w:val="00F44F5F"/>
    <w:rsid w:val="00F644B9"/>
    <w:rsid w:val="00F72E13"/>
    <w:rsid w:val="00F82E2C"/>
    <w:rsid w:val="00FF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36FC"/>
  <w15:chartTrackingRefBased/>
  <w15:docId w15:val="{E27DAAAB-7DCD-4D5B-BF82-9175A5BD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2AA"/>
    <w:rPr>
      <w:rFonts w:eastAsiaTheme="majorEastAsia" w:cstheme="majorBidi"/>
      <w:color w:val="272727" w:themeColor="text1" w:themeTint="D8"/>
    </w:rPr>
  </w:style>
  <w:style w:type="paragraph" w:styleId="Title">
    <w:name w:val="Title"/>
    <w:basedOn w:val="Normal"/>
    <w:next w:val="Normal"/>
    <w:link w:val="TitleChar"/>
    <w:uiPriority w:val="10"/>
    <w:qFormat/>
    <w:rsid w:val="00DD7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2AA"/>
    <w:pPr>
      <w:spacing w:before="160"/>
      <w:jc w:val="center"/>
    </w:pPr>
    <w:rPr>
      <w:i/>
      <w:iCs/>
      <w:color w:val="404040" w:themeColor="text1" w:themeTint="BF"/>
    </w:rPr>
  </w:style>
  <w:style w:type="character" w:customStyle="1" w:styleId="QuoteChar">
    <w:name w:val="Quote Char"/>
    <w:basedOn w:val="DefaultParagraphFont"/>
    <w:link w:val="Quote"/>
    <w:uiPriority w:val="29"/>
    <w:rsid w:val="00DD72AA"/>
    <w:rPr>
      <w:i/>
      <w:iCs/>
      <w:color w:val="404040" w:themeColor="text1" w:themeTint="BF"/>
    </w:rPr>
  </w:style>
  <w:style w:type="paragraph" w:styleId="ListParagraph">
    <w:name w:val="List Paragraph"/>
    <w:basedOn w:val="Normal"/>
    <w:uiPriority w:val="34"/>
    <w:qFormat/>
    <w:rsid w:val="00DD72AA"/>
    <w:pPr>
      <w:ind w:left="720"/>
      <w:contextualSpacing/>
    </w:pPr>
  </w:style>
  <w:style w:type="character" w:styleId="IntenseEmphasis">
    <w:name w:val="Intense Emphasis"/>
    <w:basedOn w:val="DefaultParagraphFont"/>
    <w:uiPriority w:val="21"/>
    <w:qFormat/>
    <w:rsid w:val="00DD72AA"/>
    <w:rPr>
      <w:i/>
      <w:iCs/>
      <w:color w:val="0F4761" w:themeColor="accent1" w:themeShade="BF"/>
    </w:rPr>
  </w:style>
  <w:style w:type="paragraph" w:styleId="IntenseQuote">
    <w:name w:val="Intense Quote"/>
    <w:basedOn w:val="Normal"/>
    <w:next w:val="Normal"/>
    <w:link w:val="IntenseQuoteChar"/>
    <w:uiPriority w:val="30"/>
    <w:qFormat/>
    <w:rsid w:val="00DD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2AA"/>
    <w:rPr>
      <w:i/>
      <w:iCs/>
      <w:color w:val="0F4761" w:themeColor="accent1" w:themeShade="BF"/>
    </w:rPr>
  </w:style>
  <w:style w:type="character" w:styleId="IntenseReference">
    <w:name w:val="Intense Reference"/>
    <w:basedOn w:val="DefaultParagraphFont"/>
    <w:uiPriority w:val="32"/>
    <w:qFormat/>
    <w:rsid w:val="00DD72AA"/>
    <w:rPr>
      <w:b/>
      <w:bCs/>
      <w:smallCaps/>
      <w:color w:val="0F4761" w:themeColor="accent1" w:themeShade="BF"/>
      <w:spacing w:val="5"/>
    </w:rPr>
  </w:style>
  <w:style w:type="paragraph" w:styleId="Header">
    <w:name w:val="header"/>
    <w:basedOn w:val="Normal"/>
    <w:link w:val="HeaderChar"/>
    <w:uiPriority w:val="99"/>
    <w:unhideWhenUsed/>
    <w:rsid w:val="00CB0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172"/>
  </w:style>
  <w:style w:type="paragraph" w:styleId="Footer">
    <w:name w:val="footer"/>
    <w:basedOn w:val="Normal"/>
    <w:link w:val="FooterChar"/>
    <w:uiPriority w:val="99"/>
    <w:unhideWhenUsed/>
    <w:rsid w:val="00CB0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0f0d806-d924-4858-8fe7-dc4e087cdc7c" xsi:nil="true"/>
    <_dlc_DocId xmlns="40f0d806-d924-4858-8fe7-dc4e087cdc7c">7JWCJF2RATKW-1999005203-2399</_dlc_DocId>
    <_dlc_DocIdUrl xmlns="40f0d806-d924-4858-8fe7-dc4e087cdc7c">
      <Url>http://intranet/sites/environment/_layouts/15/DocIdRedir.aspx?ID=7JWCJF2RATKW-1999005203-2399</Url>
      <Description>7JWCJF2RATKW-1999005203-2399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FD38556EC67C4FB9E63E39705F964B" ma:contentTypeVersion="5" ma:contentTypeDescription="Create a new document." ma:contentTypeScope="" ma:versionID="7f723076ba13c384ac410b5bfb2a559a">
  <xsd:schema xmlns:xsd="http://www.w3.org/2001/XMLSchema" xmlns:xs="http://www.w3.org/2001/XMLSchema" xmlns:p="http://schemas.microsoft.com/office/2006/metadata/properties" xmlns:ns2="40f0d806-d924-4858-8fe7-dc4e087cdc7c" targetNamespace="http://schemas.microsoft.com/office/2006/metadata/properties" ma:root="true" ma:fieldsID="b051d8c585a56015d865807c914a6559" ns2:_="">
    <xsd:import namespace="40f0d806-d924-4858-8fe7-dc4e087cd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d806-d924-4858-8fe7-dc4e087cd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F62D4-CB1E-42BA-950A-524EED009F52}">
  <ds:schemaRefs>
    <ds:schemaRef ds:uri="http://www.w3.org/XML/1998/namespace"/>
    <ds:schemaRef ds:uri="http://purl.org/dc/elements/1.1/"/>
    <ds:schemaRef ds:uri="http://schemas.openxmlformats.org/package/2006/metadata/core-properties"/>
    <ds:schemaRef ds:uri="40f0d806-d924-4858-8fe7-dc4e087cdc7c"/>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FB4B9E6-A0E3-46F2-903E-0E0E53CEC91A}">
  <ds:schemaRefs>
    <ds:schemaRef ds:uri="http://schemas.microsoft.com/sharepoint/v3/contenttype/forms"/>
  </ds:schemaRefs>
</ds:datastoreItem>
</file>

<file path=customXml/itemProps3.xml><?xml version="1.0" encoding="utf-8"?>
<ds:datastoreItem xmlns:ds="http://schemas.openxmlformats.org/officeDocument/2006/customXml" ds:itemID="{4AECE156-83BA-4305-ACDF-F17BFCE8FF67}">
  <ds:schemaRefs>
    <ds:schemaRef ds:uri="http://schemas.microsoft.com/sharepoint/events"/>
  </ds:schemaRefs>
</ds:datastoreItem>
</file>

<file path=customXml/itemProps4.xml><?xml version="1.0" encoding="utf-8"?>
<ds:datastoreItem xmlns:ds="http://schemas.openxmlformats.org/officeDocument/2006/customXml" ds:itemID="{2FC4C7E7-4E4B-4FEE-8098-D2E04BF8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d806-d924-4858-8fe7-dc4e087c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Environment, Biodiversity &amp; Climate Action SPC Meeting  5th March 2025</dc:title>
  <dc:subject/>
  <dc:creator>Jean Kirwan</dc:creator>
  <cp:keywords/>
  <dc:description/>
  <cp:lastModifiedBy>Jean Kirwan</cp:lastModifiedBy>
  <cp:revision>5</cp:revision>
  <cp:lastPrinted>2025-04-04T13:36:00Z</cp:lastPrinted>
  <dcterms:created xsi:type="dcterms:W3CDTF">2025-04-04T13:46:00Z</dcterms:created>
  <dcterms:modified xsi:type="dcterms:W3CDTF">2025-06-03T08:35:00Z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0x010100DAFD38556EC67C4FB9E63E39705F964B</vt:lpwstr>
  </property>
  <property fmtid="{D5CDD505-2E9C-101B-9397-08002B2CF9AE}" pid="3" name="_dlc_DocIdItemGuid">
    <vt:lpwstr>945ffc02-c774-45ed-af8b-13e4a81627fc</vt:lpwstr>
  </property>
  <property fmtid="{D5CDD505-2E9C-101B-9397-08002B2CF9AE}" pid="4" name="Order">
    <vt:r8>239900</vt:r8>
  </property>
</Properties>
</file>